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96EF" w14:textId="3B6820F8" w:rsidR="007E68A2" w:rsidRDefault="006D215D" w:rsidP="006D215D">
      <w:pPr>
        <w:jc w:val="center"/>
      </w:pPr>
      <w:r>
        <w:rPr>
          <w:noProof/>
        </w:rPr>
        <w:drawing>
          <wp:inline distT="0" distB="0" distL="0" distR="0" wp14:anchorId="24D6C361" wp14:editId="4CA2EDB7">
            <wp:extent cx="2827020" cy="1691640"/>
            <wp:effectExtent l="0" t="0" r="1143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827020" cy="1691640"/>
                    </a:xfrm>
                    <a:prstGeom prst="rect">
                      <a:avLst/>
                    </a:prstGeom>
                    <a:noFill/>
                    <a:ln>
                      <a:noFill/>
                    </a:ln>
                  </pic:spPr>
                </pic:pic>
              </a:graphicData>
            </a:graphic>
          </wp:inline>
        </w:drawing>
      </w:r>
    </w:p>
    <w:p w14:paraId="01CD1062" w14:textId="44F8728F" w:rsidR="006D215D" w:rsidRPr="006D215D" w:rsidRDefault="006D215D" w:rsidP="006D215D">
      <w:pPr>
        <w:jc w:val="center"/>
        <w:rPr>
          <w:rFonts w:ascii="Times New Roman" w:hAnsi="Times New Roman" w:cs="Times New Roman"/>
          <w:b/>
          <w:bCs/>
          <w:sz w:val="24"/>
          <w:szCs w:val="24"/>
        </w:rPr>
      </w:pPr>
      <w:r w:rsidRPr="006D215D">
        <w:rPr>
          <w:rFonts w:ascii="Times New Roman" w:hAnsi="Times New Roman" w:cs="Times New Roman"/>
          <w:b/>
          <w:bCs/>
          <w:sz w:val="24"/>
          <w:szCs w:val="24"/>
        </w:rPr>
        <w:t xml:space="preserve">Literature Review Trends in Behavioral Health Education </w:t>
      </w:r>
    </w:p>
    <w:tbl>
      <w:tblPr>
        <w:tblStyle w:val="TableGrid"/>
        <w:tblW w:w="13860" w:type="dxa"/>
        <w:tblInd w:w="-365" w:type="dxa"/>
        <w:tblLook w:val="04A0" w:firstRow="1" w:lastRow="0" w:firstColumn="1" w:lastColumn="0" w:noHBand="0" w:noVBand="1"/>
      </w:tblPr>
      <w:tblGrid>
        <w:gridCol w:w="5043"/>
        <w:gridCol w:w="5663"/>
        <w:gridCol w:w="3154"/>
      </w:tblGrid>
      <w:tr w:rsidR="006D215D" w:rsidRPr="00596FA1" w14:paraId="2E6A041F" w14:textId="77777777" w:rsidTr="00596FA1">
        <w:tc>
          <w:tcPr>
            <w:tcW w:w="3060" w:type="dxa"/>
            <w:shd w:val="clear" w:color="auto" w:fill="D9D9D9" w:themeFill="background1" w:themeFillShade="D9"/>
          </w:tcPr>
          <w:p w14:paraId="22C8C480" w14:textId="07CE82A7" w:rsidR="006D215D" w:rsidRPr="00596FA1" w:rsidRDefault="006D215D" w:rsidP="008D30FC">
            <w:pPr>
              <w:jc w:val="center"/>
              <w:rPr>
                <w:rFonts w:ascii="Times New Roman" w:hAnsi="Times New Roman" w:cs="Times New Roman"/>
                <w:b/>
                <w:bCs/>
                <w:sz w:val="24"/>
                <w:szCs w:val="24"/>
              </w:rPr>
            </w:pPr>
            <w:r w:rsidRPr="00596FA1">
              <w:rPr>
                <w:rFonts w:ascii="Times New Roman" w:hAnsi="Times New Roman" w:cs="Times New Roman"/>
                <w:b/>
                <w:bCs/>
                <w:sz w:val="24"/>
                <w:szCs w:val="24"/>
              </w:rPr>
              <w:t>Article</w:t>
            </w:r>
          </w:p>
        </w:tc>
        <w:tc>
          <w:tcPr>
            <w:tcW w:w="7020" w:type="dxa"/>
            <w:shd w:val="clear" w:color="auto" w:fill="D9D9D9" w:themeFill="background1" w:themeFillShade="D9"/>
          </w:tcPr>
          <w:p w14:paraId="0B273779" w14:textId="37A3B598" w:rsidR="006D215D" w:rsidRPr="00596FA1" w:rsidRDefault="006D215D" w:rsidP="006D215D">
            <w:pPr>
              <w:jc w:val="center"/>
              <w:rPr>
                <w:rFonts w:ascii="Times New Roman" w:hAnsi="Times New Roman" w:cs="Times New Roman"/>
                <w:b/>
                <w:bCs/>
                <w:sz w:val="24"/>
                <w:szCs w:val="24"/>
              </w:rPr>
            </w:pPr>
            <w:r w:rsidRPr="00596FA1">
              <w:rPr>
                <w:rFonts w:ascii="Times New Roman" w:hAnsi="Times New Roman" w:cs="Times New Roman"/>
                <w:b/>
                <w:bCs/>
                <w:sz w:val="24"/>
                <w:szCs w:val="24"/>
              </w:rPr>
              <w:t xml:space="preserve">Main Findings in Article </w:t>
            </w:r>
          </w:p>
        </w:tc>
        <w:tc>
          <w:tcPr>
            <w:tcW w:w="3780" w:type="dxa"/>
            <w:shd w:val="clear" w:color="auto" w:fill="D9D9D9" w:themeFill="background1" w:themeFillShade="D9"/>
          </w:tcPr>
          <w:p w14:paraId="7A87CFAE" w14:textId="681DB2A8" w:rsidR="006D215D" w:rsidRPr="00596FA1" w:rsidRDefault="006D215D" w:rsidP="006D215D">
            <w:pPr>
              <w:jc w:val="center"/>
              <w:rPr>
                <w:rFonts w:ascii="Times New Roman" w:hAnsi="Times New Roman" w:cs="Times New Roman"/>
                <w:b/>
                <w:bCs/>
                <w:sz w:val="24"/>
                <w:szCs w:val="24"/>
              </w:rPr>
            </w:pPr>
            <w:r w:rsidRPr="00596FA1">
              <w:rPr>
                <w:rFonts w:ascii="Times New Roman" w:hAnsi="Times New Roman" w:cs="Times New Roman"/>
                <w:b/>
                <w:bCs/>
                <w:sz w:val="24"/>
                <w:szCs w:val="24"/>
              </w:rPr>
              <w:t xml:space="preserve">Applicable to Action Team Goal </w:t>
            </w:r>
          </w:p>
        </w:tc>
      </w:tr>
      <w:tr w:rsidR="006D215D" w:rsidRPr="00596FA1" w14:paraId="6049C647" w14:textId="77777777" w:rsidTr="00EB24DC">
        <w:tc>
          <w:tcPr>
            <w:tcW w:w="3060" w:type="dxa"/>
          </w:tcPr>
          <w:p w14:paraId="5A61F7E0" w14:textId="77777777" w:rsidR="006D215D" w:rsidRPr="00596FA1" w:rsidRDefault="00A2176D" w:rsidP="008D30FC">
            <w:pPr>
              <w:rPr>
                <w:rFonts w:ascii="Times New Roman" w:hAnsi="Times New Roman" w:cs="Times New Roman"/>
                <w:sz w:val="24"/>
                <w:szCs w:val="24"/>
              </w:rPr>
            </w:pPr>
            <w:r w:rsidRPr="00596FA1">
              <w:rPr>
                <w:rFonts w:ascii="Times New Roman" w:hAnsi="Times New Roman" w:cs="Times New Roman"/>
                <w:sz w:val="24"/>
                <w:szCs w:val="24"/>
              </w:rPr>
              <w:t>Phillips, C. and Hemphill, J. (</w:t>
            </w:r>
            <w:r w:rsidR="0029118E" w:rsidRPr="00596FA1">
              <w:rPr>
                <w:rFonts w:ascii="Times New Roman" w:hAnsi="Times New Roman" w:cs="Times New Roman"/>
                <w:sz w:val="24"/>
                <w:szCs w:val="24"/>
              </w:rPr>
              <w:t xml:space="preserve">2023). Importance of Mental Health Education in Nursing. </w:t>
            </w:r>
            <w:r w:rsidR="0029118E" w:rsidRPr="00596FA1">
              <w:rPr>
                <w:rFonts w:ascii="Times New Roman" w:hAnsi="Times New Roman" w:cs="Times New Roman"/>
                <w:i/>
                <w:iCs/>
                <w:sz w:val="24"/>
                <w:szCs w:val="24"/>
              </w:rPr>
              <w:t>Issues in Mental Health Nursing</w:t>
            </w:r>
            <w:r w:rsidR="0029118E" w:rsidRPr="00596FA1">
              <w:rPr>
                <w:rFonts w:ascii="Times New Roman" w:hAnsi="Times New Roman" w:cs="Times New Roman"/>
                <w:sz w:val="24"/>
                <w:szCs w:val="24"/>
              </w:rPr>
              <w:t xml:space="preserve">, </w:t>
            </w:r>
            <w:r w:rsidR="00327271" w:rsidRPr="00596FA1">
              <w:rPr>
                <w:rFonts w:ascii="Times New Roman" w:hAnsi="Times New Roman" w:cs="Times New Roman"/>
                <w:sz w:val="24"/>
                <w:szCs w:val="24"/>
              </w:rPr>
              <w:t>44 (9), 918-922.</w:t>
            </w:r>
          </w:p>
          <w:p w14:paraId="72A0F792" w14:textId="77777777" w:rsidR="00733194" w:rsidRPr="00596FA1" w:rsidRDefault="00733194" w:rsidP="008D30FC">
            <w:pPr>
              <w:rPr>
                <w:rFonts w:ascii="Times New Roman" w:hAnsi="Times New Roman" w:cs="Times New Roman"/>
                <w:sz w:val="24"/>
                <w:szCs w:val="24"/>
              </w:rPr>
            </w:pPr>
          </w:p>
          <w:p w14:paraId="438E8C26" w14:textId="77777777" w:rsidR="00733194" w:rsidRPr="00596FA1" w:rsidRDefault="00733194" w:rsidP="008D30FC">
            <w:pPr>
              <w:rPr>
                <w:rFonts w:ascii="Times New Roman" w:hAnsi="Times New Roman" w:cs="Times New Roman"/>
                <w:sz w:val="24"/>
                <w:szCs w:val="24"/>
              </w:rPr>
            </w:pPr>
          </w:p>
          <w:p w14:paraId="342CE3BE" w14:textId="2A648A36" w:rsidR="00733194" w:rsidRPr="00596FA1" w:rsidRDefault="00733194" w:rsidP="008D30FC">
            <w:pPr>
              <w:rPr>
                <w:rFonts w:ascii="Times New Roman" w:hAnsi="Times New Roman" w:cs="Times New Roman"/>
                <w:sz w:val="24"/>
                <w:szCs w:val="24"/>
              </w:rPr>
            </w:pPr>
          </w:p>
        </w:tc>
        <w:tc>
          <w:tcPr>
            <w:tcW w:w="7020" w:type="dxa"/>
          </w:tcPr>
          <w:p w14:paraId="28060828" w14:textId="1A28F842" w:rsidR="006D215D" w:rsidRPr="00596FA1" w:rsidRDefault="000D7174" w:rsidP="00981929">
            <w:pPr>
              <w:rPr>
                <w:rFonts w:ascii="Times New Roman" w:hAnsi="Times New Roman" w:cs="Times New Roman"/>
                <w:sz w:val="24"/>
                <w:szCs w:val="24"/>
              </w:rPr>
            </w:pPr>
            <w:r w:rsidRPr="00596FA1">
              <w:rPr>
                <w:rFonts w:ascii="Times New Roman" w:hAnsi="Times New Roman" w:cs="Times New Roman"/>
                <w:sz w:val="24"/>
                <w:szCs w:val="24"/>
              </w:rPr>
              <w:t xml:space="preserve">*Article was </w:t>
            </w:r>
            <w:r w:rsidR="00C003D6" w:rsidRPr="00596FA1">
              <w:rPr>
                <w:rFonts w:ascii="Times New Roman" w:hAnsi="Times New Roman" w:cs="Times New Roman"/>
                <w:sz w:val="24"/>
                <w:szCs w:val="24"/>
              </w:rPr>
              <w:t xml:space="preserve">primarily </w:t>
            </w:r>
            <w:r w:rsidRPr="00596FA1">
              <w:rPr>
                <w:rFonts w:ascii="Times New Roman" w:hAnsi="Times New Roman" w:cs="Times New Roman"/>
                <w:sz w:val="24"/>
                <w:szCs w:val="24"/>
              </w:rPr>
              <w:t>about teaching mental health theory</w:t>
            </w:r>
            <w:r w:rsidR="009A271A" w:rsidRPr="00596FA1">
              <w:rPr>
                <w:rFonts w:ascii="Times New Roman" w:hAnsi="Times New Roman" w:cs="Times New Roman"/>
                <w:sz w:val="24"/>
                <w:szCs w:val="24"/>
              </w:rPr>
              <w:t xml:space="preserve"> </w:t>
            </w:r>
            <w:r w:rsidR="00C003D6" w:rsidRPr="00596FA1">
              <w:rPr>
                <w:rFonts w:ascii="Times New Roman" w:hAnsi="Times New Roman" w:cs="Times New Roman"/>
                <w:sz w:val="24"/>
                <w:szCs w:val="24"/>
              </w:rPr>
              <w:t>and simulation</w:t>
            </w:r>
          </w:p>
          <w:p w14:paraId="0C0D3394" w14:textId="61B4CEC4" w:rsidR="009A271A" w:rsidRPr="00596FA1" w:rsidRDefault="009A271A" w:rsidP="00981929">
            <w:pPr>
              <w:rPr>
                <w:rFonts w:ascii="Times New Roman" w:hAnsi="Times New Roman" w:cs="Times New Roman"/>
                <w:sz w:val="24"/>
                <w:szCs w:val="24"/>
              </w:rPr>
            </w:pPr>
            <w:r w:rsidRPr="00596FA1">
              <w:rPr>
                <w:rFonts w:ascii="Times New Roman" w:hAnsi="Times New Roman" w:cs="Times New Roman"/>
                <w:sz w:val="24"/>
                <w:szCs w:val="24"/>
              </w:rPr>
              <w:t>*Mental health concepts/issues are in every type of nursing</w:t>
            </w:r>
            <w:r w:rsidR="000F0EC9" w:rsidRPr="00596FA1">
              <w:rPr>
                <w:rFonts w:ascii="Times New Roman" w:hAnsi="Times New Roman" w:cs="Times New Roman"/>
                <w:sz w:val="24"/>
                <w:szCs w:val="24"/>
              </w:rPr>
              <w:t>. Most patients are in some type of crisis</w:t>
            </w:r>
          </w:p>
          <w:p w14:paraId="2FAA381B" w14:textId="77777777" w:rsidR="00C3632E" w:rsidRPr="00596FA1" w:rsidRDefault="00C3632E" w:rsidP="00981929">
            <w:pPr>
              <w:rPr>
                <w:rFonts w:ascii="Times New Roman" w:hAnsi="Times New Roman" w:cs="Times New Roman"/>
                <w:sz w:val="24"/>
                <w:szCs w:val="24"/>
              </w:rPr>
            </w:pPr>
            <w:r w:rsidRPr="00596FA1">
              <w:rPr>
                <w:rFonts w:ascii="Times New Roman" w:hAnsi="Times New Roman" w:cs="Times New Roman"/>
                <w:sz w:val="24"/>
                <w:szCs w:val="24"/>
              </w:rPr>
              <w:t>*</w:t>
            </w:r>
            <w:proofErr w:type="gramStart"/>
            <w:r w:rsidR="005A779A" w:rsidRPr="00596FA1">
              <w:rPr>
                <w:rFonts w:ascii="Times New Roman" w:hAnsi="Times New Roman" w:cs="Times New Roman"/>
                <w:sz w:val="24"/>
                <w:szCs w:val="24"/>
              </w:rPr>
              <w:t>the</w:t>
            </w:r>
            <w:proofErr w:type="gramEnd"/>
            <w:r w:rsidR="005A779A" w:rsidRPr="00596FA1">
              <w:rPr>
                <w:rFonts w:ascii="Times New Roman" w:hAnsi="Times New Roman" w:cs="Times New Roman"/>
                <w:sz w:val="24"/>
                <w:szCs w:val="24"/>
              </w:rPr>
              <w:t xml:space="preserve"> foundational principles of</w:t>
            </w:r>
            <w:r w:rsidR="006E517A" w:rsidRPr="00596FA1">
              <w:rPr>
                <w:rFonts w:ascii="Times New Roman" w:hAnsi="Times New Roman" w:cs="Times New Roman"/>
                <w:sz w:val="24"/>
                <w:szCs w:val="24"/>
              </w:rPr>
              <w:t xml:space="preserve"> mental health need to include</w:t>
            </w:r>
            <w:r w:rsidR="005A779A" w:rsidRPr="00596FA1">
              <w:rPr>
                <w:rFonts w:ascii="Times New Roman" w:hAnsi="Times New Roman" w:cs="Times New Roman"/>
                <w:sz w:val="24"/>
                <w:szCs w:val="24"/>
              </w:rPr>
              <w:t xml:space="preserve"> teaching nursing students</w:t>
            </w:r>
            <w:r w:rsidR="006E517A" w:rsidRPr="00596FA1">
              <w:rPr>
                <w:rFonts w:ascii="Times New Roman" w:hAnsi="Times New Roman" w:cs="Times New Roman"/>
                <w:sz w:val="24"/>
                <w:szCs w:val="24"/>
              </w:rPr>
              <w:t xml:space="preserve"> </w:t>
            </w:r>
            <w:r w:rsidR="00C67410" w:rsidRPr="00596FA1">
              <w:rPr>
                <w:rFonts w:ascii="Times New Roman" w:hAnsi="Times New Roman" w:cs="Times New Roman"/>
                <w:sz w:val="24"/>
                <w:szCs w:val="24"/>
              </w:rPr>
              <w:t>on the foundational principles of gaining skills in personal development in self-care strategies</w:t>
            </w:r>
          </w:p>
          <w:p w14:paraId="2E7A33E0" w14:textId="0464EF04" w:rsidR="00373B48" w:rsidRPr="00596FA1" w:rsidRDefault="00373B48" w:rsidP="00981929">
            <w:pPr>
              <w:rPr>
                <w:rFonts w:ascii="Times New Roman" w:hAnsi="Times New Roman" w:cs="Times New Roman"/>
                <w:sz w:val="24"/>
                <w:szCs w:val="24"/>
              </w:rPr>
            </w:pPr>
            <w:r w:rsidRPr="00596FA1">
              <w:rPr>
                <w:rFonts w:ascii="Times New Roman" w:hAnsi="Times New Roman" w:cs="Times New Roman"/>
                <w:sz w:val="24"/>
                <w:szCs w:val="24"/>
              </w:rPr>
              <w:t>*</w:t>
            </w:r>
            <w:proofErr w:type="gramStart"/>
            <w:r w:rsidRPr="00596FA1">
              <w:rPr>
                <w:rFonts w:ascii="Times New Roman" w:hAnsi="Times New Roman" w:cs="Times New Roman"/>
                <w:sz w:val="24"/>
                <w:szCs w:val="24"/>
              </w:rPr>
              <w:t>need</w:t>
            </w:r>
            <w:proofErr w:type="gramEnd"/>
            <w:r w:rsidRPr="00596FA1">
              <w:rPr>
                <w:rFonts w:ascii="Times New Roman" w:hAnsi="Times New Roman" w:cs="Times New Roman"/>
                <w:sz w:val="24"/>
                <w:szCs w:val="24"/>
              </w:rPr>
              <w:t xml:space="preserve"> to follow the </w:t>
            </w:r>
            <w:r w:rsidR="005F1842" w:rsidRPr="00596FA1">
              <w:rPr>
                <w:rFonts w:ascii="Times New Roman" w:hAnsi="Times New Roman" w:cs="Times New Roman"/>
                <w:sz w:val="24"/>
                <w:szCs w:val="24"/>
              </w:rPr>
              <w:t>AACN revised standards in which Domain 10</w:t>
            </w:r>
            <w:r w:rsidR="0082517B" w:rsidRPr="00596FA1">
              <w:rPr>
                <w:rFonts w:ascii="Times New Roman" w:hAnsi="Times New Roman" w:cs="Times New Roman"/>
                <w:sz w:val="24"/>
                <w:szCs w:val="24"/>
              </w:rPr>
              <w:t xml:space="preserve">, Standard 10.1a states </w:t>
            </w:r>
            <w:r w:rsidR="00B74436" w:rsidRPr="00596FA1">
              <w:rPr>
                <w:rFonts w:ascii="Times New Roman" w:hAnsi="Times New Roman" w:cs="Times New Roman"/>
                <w:sz w:val="24"/>
                <w:szCs w:val="24"/>
              </w:rPr>
              <w:t>the BSN students</w:t>
            </w:r>
            <w:r w:rsidR="00462E2C" w:rsidRPr="00596FA1">
              <w:rPr>
                <w:rFonts w:ascii="Times New Roman" w:hAnsi="Times New Roman" w:cs="Times New Roman"/>
                <w:sz w:val="24"/>
                <w:szCs w:val="24"/>
              </w:rPr>
              <w:t>’ curriculum should include content that assists the student to develop skills</w:t>
            </w:r>
            <w:r w:rsidR="0065031E" w:rsidRPr="00596FA1">
              <w:rPr>
                <w:rFonts w:ascii="Times New Roman" w:hAnsi="Times New Roman" w:cs="Times New Roman"/>
                <w:sz w:val="24"/>
                <w:szCs w:val="24"/>
              </w:rPr>
              <w:t xml:space="preserve"> which help them demonstrate healthy, self-care behaviors that promote </w:t>
            </w:r>
            <w:r w:rsidR="00AD1161" w:rsidRPr="00596FA1">
              <w:rPr>
                <w:rFonts w:ascii="Times New Roman" w:hAnsi="Times New Roman" w:cs="Times New Roman"/>
                <w:sz w:val="24"/>
                <w:szCs w:val="24"/>
              </w:rPr>
              <w:t>wellness and resiliency</w:t>
            </w:r>
            <w:r w:rsidR="00F847DC" w:rsidRPr="00596FA1">
              <w:rPr>
                <w:rFonts w:ascii="Times New Roman" w:hAnsi="Times New Roman" w:cs="Times New Roman"/>
                <w:sz w:val="24"/>
                <w:szCs w:val="24"/>
              </w:rPr>
              <w:t xml:space="preserve"> (adapting and moving forward despite adversity &amp; difficulties).</w:t>
            </w:r>
            <w:r w:rsidR="00AD1161" w:rsidRPr="00596FA1">
              <w:rPr>
                <w:rFonts w:ascii="Times New Roman" w:hAnsi="Times New Roman" w:cs="Times New Roman"/>
                <w:sz w:val="24"/>
                <w:szCs w:val="24"/>
              </w:rPr>
              <w:t xml:space="preserve">  </w:t>
            </w:r>
            <w:r w:rsidR="007B6CCB" w:rsidRPr="00596FA1">
              <w:rPr>
                <w:rFonts w:ascii="Times New Roman" w:hAnsi="Times New Roman" w:cs="Times New Roman"/>
                <w:sz w:val="24"/>
                <w:szCs w:val="24"/>
              </w:rPr>
              <w:t xml:space="preserve">  Specific self-care methods mentioned include journaling, martial arts, yoga, Tai Chi, music therapy, art therapy, and pet therapy</w:t>
            </w:r>
            <w:r w:rsidR="00C003D6" w:rsidRPr="00596FA1">
              <w:rPr>
                <w:rFonts w:ascii="Times New Roman" w:hAnsi="Times New Roman" w:cs="Times New Roman"/>
                <w:sz w:val="24"/>
                <w:szCs w:val="24"/>
              </w:rPr>
              <w:t>.</w:t>
            </w:r>
          </w:p>
          <w:p w14:paraId="3929B8A1" w14:textId="3FBA091B" w:rsidR="00543006" w:rsidRPr="00596FA1" w:rsidRDefault="00543006" w:rsidP="00981929">
            <w:pPr>
              <w:rPr>
                <w:rFonts w:ascii="Times New Roman" w:hAnsi="Times New Roman" w:cs="Times New Roman"/>
                <w:sz w:val="24"/>
                <w:szCs w:val="24"/>
              </w:rPr>
            </w:pPr>
            <w:r w:rsidRPr="00596FA1">
              <w:rPr>
                <w:rFonts w:ascii="Times New Roman" w:hAnsi="Times New Roman" w:cs="Times New Roman"/>
                <w:sz w:val="24"/>
                <w:szCs w:val="24"/>
              </w:rPr>
              <w:lastRenderedPageBreak/>
              <w:t>*</w:t>
            </w:r>
            <w:proofErr w:type="gramStart"/>
            <w:r w:rsidRPr="00596FA1">
              <w:rPr>
                <w:rFonts w:ascii="Times New Roman" w:hAnsi="Times New Roman" w:cs="Times New Roman"/>
                <w:sz w:val="24"/>
                <w:szCs w:val="24"/>
              </w:rPr>
              <w:t>anger</w:t>
            </w:r>
            <w:proofErr w:type="gramEnd"/>
            <w:r w:rsidRPr="00596FA1">
              <w:rPr>
                <w:rFonts w:ascii="Times New Roman" w:hAnsi="Times New Roman" w:cs="Times New Roman"/>
                <w:sz w:val="24"/>
                <w:szCs w:val="24"/>
              </w:rPr>
              <w:t xml:space="preserve"> management, crisis prevention, depression, anxiety, delirium, psychosis</w:t>
            </w:r>
            <w:r w:rsidR="00012BF6" w:rsidRPr="00596FA1">
              <w:rPr>
                <w:rFonts w:ascii="Times New Roman" w:hAnsi="Times New Roman" w:cs="Times New Roman"/>
                <w:sz w:val="24"/>
                <w:szCs w:val="24"/>
              </w:rPr>
              <w:t>, and de-escalation skills are all taught well through simulation.</w:t>
            </w:r>
          </w:p>
        </w:tc>
        <w:tc>
          <w:tcPr>
            <w:tcW w:w="3780" w:type="dxa"/>
          </w:tcPr>
          <w:p w14:paraId="4EA3226A" w14:textId="77777777" w:rsidR="006D215D" w:rsidRPr="00596FA1" w:rsidRDefault="00AD5EE6" w:rsidP="00AD5EE6">
            <w:pPr>
              <w:rPr>
                <w:rFonts w:ascii="Times New Roman" w:hAnsi="Times New Roman" w:cs="Times New Roman"/>
                <w:sz w:val="24"/>
                <w:szCs w:val="24"/>
              </w:rPr>
            </w:pPr>
            <w:r w:rsidRPr="00596FA1">
              <w:rPr>
                <w:rFonts w:ascii="Times New Roman" w:hAnsi="Times New Roman" w:cs="Times New Roman"/>
                <w:sz w:val="24"/>
                <w:szCs w:val="24"/>
              </w:rPr>
              <w:lastRenderedPageBreak/>
              <w:t xml:space="preserve">*Need to make sure our theory </w:t>
            </w:r>
            <w:r w:rsidR="008C5A72" w:rsidRPr="00596FA1">
              <w:rPr>
                <w:rFonts w:ascii="Times New Roman" w:hAnsi="Times New Roman" w:cs="Times New Roman"/>
                <w:sz w:val="24"/>
                <w:szCs w:val="24"/>
              </w:rPr>
              <w:t>and simulation include</w:t>
            </w:r>
            <w:r w:rsidR="00CA23CF" w:rsidRPr="00596FA1">
              <w:rPr>
                <w:rFonts w:ascii="Times New Roman" w:hAnsi="Times New Roman" w:cs="Times New Roman"/>
                <w:sz w:val="24"/>
                <w:szCs w:val="24"/>
              </w:rPr>
              <w:t>:</w:t>
            </w:r>
          </w:p>
          <w:p w14:paraId="47F7DF98" w14:textId="77777777" w:rsidR="00CA23CF" w:rsidRPr="00596FA1" w:rsidRDefault="00CA23CF" w:rsidP="00AD5EE6">
            <w:pPr>
              <w:rPr>
                <w:rFonts w:ascii="Times New Roman" w:hAnsi="Times New Roman" w:cs="Times New Roman"/>
                <w:sz w:val="24"/>
                <w:szCs w:val="24"/>
              </w:rPr>
            </w:pPr>
          </w:p>
          <w:p w14:paraId="01575ECB" w14:textId="77777777" w:rsidR="00CA23CF" w:rsidRPr="00596FA1" w:rsidRDefault="00CA23CF" w:rsidP="00AD5EE6">
            <w:pPr>
              <w:rPr>
                <w:rFonts w:ascii="Times New Roman" w:hAnsi="Times New Roman" w:cs="Times New Roman"/>
                <w:sz w:val="24"/>
                <w:szCs w:val="24"/>
              </w:rPr>
            </w:pPr>
            <w:r w:rsidRPr="00596FA1">
              <w:rPr>
                <w:rFonts w:ascii="Times New Roman" w:hAnsi="Times New Roman" w:cs="Times New Roman"/>
                <w:sz w:val="24"/>
                <w:szCs w:val="24"/>
                <w:u w:val="single"/>
              </w:rPr>
              <w:t>Simulation</w:t>
            </w:r>
            <w:r w:rsidRPr="00596FA1">
              <w:rPr>
                <w:rFonts w:ascii="Times New Roman" w:hAnsi="Times New Roman" w:cs="Times New Roman"/>
                <w:sz w:val="24"/>
                <w:szCs w:val="24"/>
              </w:rPr>
              <w:t>: anger management, crisis prevention, depression, anxiety, delirium, psychosis, and de-escalation skills</w:t>
            </w:r>
          </w:p>
          <w:p w14:paraId="0D6D0F02" w14:textId="77777777" w:rsidR="00CA23CF" w:rsidRPr="00596FA1" w:rsidRDefault="00CA23CF" w:rsidP="00AD5EE6">
            <w:pPr>
              <w:rPr>
                <w:rFonts w:ascii="Times New Roman" w:hAnsi="Times New Roman" w:cs="Times New Roman"/>
                <w:sz w:val="24"/>
                <w:szCs w:val="24"/>
              </w:rPr>
            </w:pPr>
          </w:p>
          <w:p w14:paraId="109CD2B5" w14:textId="7EDF415C" w:rsidR="00CA23CF" w:rsidRPr="00596FA1" w:rsidRDefault="00CA23CF" w:rsidP="00AD5EE6">
            <w:pPr>
              <w:rPr>
                <w:rFonts w:ascii="Times New Roman" w:hAnsi="Times New Roman" w:cs="Times New Roman"/>
                <w:sz w:val="24"/>
                <w:szCs w:val="24"/>
              </w:rPr>
            </w:pPr>
            <w:r w:rsidRPr="00596FA1">
              <w:rPr>
                <w:rFonts w:ascii="Times New Roman" w:hAnsi="Times New Roman" w:cs="Times New Roman"/>
                <w:sz w:val="24"/>
                <w:szCs w:val="24"/>
                <w:u w:val="single"/>
              </w:rPr>
              <w:t>Theory</w:t>
            </w:r>
            <w:r w:rsidRPr="00596FA1">
              <w:rPr>
                <w:rFonts w:ascii="Times New Roman" w:hAnsi="Times New Roman" w:cs="Times New Roman"/>
                <w:sz w:val="24"/>
                <w:szCs w:val="24"/>
              </w:rPr>
              <w:t xml:space="preserve">: </w:t>
            </w:r>
            <w:r w:rsidR="00733194" w:rsidRPr="00596FA1">
              <w:rPr>
                <w:rFonts w:ascii="Times New Roman" w:hAnsi="Times New Roman" w:cs="Times New Roman"/>
                <w:sz w:val="24"/>
                <w:szCs w:val="24"/>
              </w:rPr>
              <w:t>self-care and resiliency</w:t>
            </w:r>
          </w:p>
        </w:tc>
      </w:tr>
      <w:tr w:rsidR="006D215D" w:rsidRPr="00596FA1" w14:paraId="3E4569A7" w14:textId="77777777" w:rsidTr="00EB24DC">
        <w:tc>
          <w:tcPr>
            <w:tcW w:w="3060" w:type="dxa"/>
          </w:tcPr>
          <w:p w14:paraId="7C9CFA05" w14:textId="77777777" w:rsidR="006D215D" w:rsidRPr="00596FA1" w:rsidRDefault="003B1752" w:rsidP="003B1752">
            <w:pPr>
              <w:rPr>
                <w:rFonts w:ascii="Times New Roman" w:hAnsi="Times New Roman" w:cs="Times New Roman"/>
                <w:sz w:val="24"/>
                <w:szCs w:val="24"/>
              </w:rPr>
            </w:pPr>
            <w:r w:rsidRPr="00596FA1">
              <w:rPr>
                <w:rFonts w:ascii="Times New Roman" w:hAnsi="Times New Roman" w:cs="Times New Roman"/>
                <w:sz w:val="24"/>
                <w:szCs w:val="24"/>
              </w:rPr>
              <w:t>Booth, R</w:t>
            </w:r>
            <w:r w:rsidR="00B22234" w:rsidRPr="00596FA1">
              <w:rPr>
                <w:rFonts w:ascii="Times New Roman" w:hAnsi="Times New Roman" w:cs="Times New Roman"/>
                <w:sz w:val="24"/>
                <w:szCs w:val="24"/>
              </w:rPr>
              <w:t>.</w:t>
            </w:r>
            <w:r w:rsidRPr="00596FA1">
              <w:rPr>
                <w:rFonts w:ascii="Times New Roman" w:hAnsi="Times New Roman" w:cs="Times New Roman"/>
                <w:sz w:val="24"/>
                <w:szCs w:val="24"/>
              </w:rPr>
              <w:t>, Scerbo</w:t>
            </w:r>
            <w:r w:rsidR="00B22234" w:rsidRPr="00596FA1">
              <w:rPr>
                <w:rFonts w:ascii="Times New Roman" w:hAnsi="Times New Roman" w:cs="Times New Roman"/>
                <w:sz w:val="24"/>
                <w:szCs w:val="24"/>
              </w:rPr>
              <w:t>, C., Sinclair, B., Hancock, M., Reid, D.,</w:t>
            </w:r>
            <w:r w:rsidR="0031334F" w:rsidRPr="00596FA1">
              <w:rPr>
                <w:rFonts w:ascii="Times New Roman" w:hAnsi="Times New Roman" w:cs="Times New Roman"/>
                <w:sz w:val="24"/>
                <w:szCs w:val="24"/>
              </w:rPr>
              <w:t xml:space="preserve"> and Denomy, E. (2017). Exploring learning Content and Knowledge Transfer in Baccalaureate Nursing Students Using a Hybrid Mental Health Practice Experience</w:t>
            </w:r>
            <w:r w:rsidR="00EB24DC" w:rsidRPr="00596FA1">
              <w:rPr>
                <w:rFonts w:ascii="Times New Roman" w:hAnsi="Times New Roman" w:cs="Times New Roman"/>
                <w:i/>
                <w:iCs/>
                <w:sz w:val="24"/>
                <w:szCs w:val="24"/>
              </w:rPr>
              <w:t xml:space="preserve">.  Nursing Education Today, </w:t>
            </w:r>
            <w:r w:rsidR="00EB24DC" w:rsidRPr="00596FA1">
              <w:rPr>
                <w:rFonts w:ascii="Times New Roman" w:hAnsi="Times New Roman" w:cs="Times New Roman"/>
                <w:sz w:val="24"/>
                <w:szCs w:val="24"/>
              </w:rPr>
              <w:t>51, 57-62.</w:t>
            </w:r>
          </w:p>
          <w:p w14:paraId="3D52C510" w14:textId="77777777" w:rsidR="006C1127" w:rsidRPr="00596FA1" w:rsidRDefault="006C1127" w:rsidP="003B1752">
            <w:pPr>
              <w:rPr>
                <w:rFonts w:ascii="Times New Roman" w:hAnsi="Times New Roman" w:cs="Times New Roman"/>
                <w:sz w:val="24"/>
                <w:szCs w:val="24"/>
              </w:rPr>
            </w:pPr>
          </w:p>
          <w:p w14:paraId="6C77EADE" w14:textId="77777777" w:rsidR="006C1127" w:rsidRPr="00596FA1" w:rsidRDefault="006C1127" w:rsidP="003B1752">
            <w:pPr>
              <w:rPr>
                <w:rFonts w:ascii="Times New Roman" w:hAnsi="Times New Roman" w:cs="Times New Roman"/>
                <w:sz w:val="24"/>
                <w:szCs w:val="24"/>
              </w:rPr>
            </w:pPr>
          </w:p>
          <w:p w14:paraId="1F1720E0" w14:textId="77777777" w:rsidR="006C1127" w:rsidRPr="00596FA1" w:rsidRDefault="006C1127" w:rsidP="003B1752">
            <w:pPr>
              <w:rPr>
                <w:rFonts w:ascii="Times New Roman" w:hAnsi="Times New Roman" w:cs="Times New Roman"/>
                <w:sz w:val="24"/>
                <w:szCs w:val="24"/>
              </w:rPr>
            </w:pPr>
          </w:p>
          <w:p w14:paraId="09488868" w14:textId="063E2216" w:rsidR="006C1127" w:rsidRPr="00596FA1" w:rsidRDefault="006C1127" w:rsidP="003B1752">
            <w:pPr>
              <w:rPr>
                <w:rFonts w:ascii="Times New Roman" w:hAnsi="Times New Roman" w:cs="Times New Roman"/>
                <w:sz w:val="24"/>
                <w:szCs w:val="24"/>
              </w:rPr>
            </w:pPr>
          </w:p>
        </w:tc>
        <w:tc>
          <w:tcPr>
            <w:tcW w:w="7020" w:type="dxa"/>
          </w:tcPr>
          <w:p w14:paraId="02F7A1E9" w14:textId="77777777" w:rsidR="006D215D" w:rsidRPr="00596FA1" w:rsidRDefault="009C6926" w:rsidP="009C6926">
            <w:pPr>
              <w:rPr>
                <w:rFonts w:ascii="Times New Roman" w:hAnsi="Times New Roman" w:cs="Times New Roman"/>
                <w:sz w:val="24"/>
                <w:szCs w:val="24"/>
              </w:rPr>
            </w:pPr>
            <w:r w:rsidRPr="00596FA1">
              <w:rPr>
                <w:rFonts w:ascii="Times New Roman" w:hAnsi="Times New Roman" w:cs="Times New Roman"/>
                <w:sz w:val="24"/>
                <w:szCs w:val="24"/>
              </w:rPr>
              <w:t xml:space="preserve">*Qualitative study </w:t>
            </w:r>
            <w:r w:rsidR="0050088F" w:rsidRPr="00596FA1">
              <w:rPr>
                <w:rFonts w:ascii="Times New Roman" w:hAnsi="Times New Roman" w:cs="Times New Roman"/>
                <w:sz w:val="24"/>
                <w:szCs w:val="24"/>
              </w:rPr>
              <w:t>that looked at knowledge transfer</w:t>
            </w:r>
            <w:r w:rsidR="008E26BB" w:rsidRPr="00596FA1">
              <w:rPr>
                <w:rFonts w:ascii="Times New Roman" w:hAnsi="Times New Roman" w:cs="Times New Roman"/>
                <w:sz w:val="24"/>
                <w:szCs w:val="24"/>
              </w:rPr>
              <w:t xml:space="preserve"> in a hybrid mental health course that consisted of </w:t>
            </w:r>
            <w:r w:rsidR="007F5A1E" w:rsidRPr="00596FA1">
              <w:rPr>
                <w:rFonts w:ascii="Times New Roman" w:hAnsi="Times New Roman" w:cs="Times New Roman"/>
                <w:sz w:val="24"/>
                <w:szCs w:val="24"/>
              </w:rPr>
              <w:t>simulated and clinical setting experiences</w:t>
            </w:r>
          </w:p>
          <w:p w14:paraId="77E89589" w14:textId="77777777" w:rsidR="007F5A1E" w:rsidRPr="00596FA1" w:rsidRDefault="007F5A1E" w:rsidP="009C6926">
            <w:pPr>
              <w:rPr>
                <w:rFonts w:ascii="Times New Roman" w:hAnsi="Times New Roman" w:cs="Times New Roman"/>
                <w:sz w:val="24"/>
                <w:szCs w:val="24"/>
              </w:rPr>
            </w:pPr>
          </w:p>
          <w:p w14:paraId="70DC8369" w14:textId="77777777" w:rsidR="001C64DE" w:rsidRPr="00596FA1" w:rsidRDefault="007D1B77" w:rsidP="009C6926">
            <w:pPr>
              <w:rPr>
                <w:rFonts w:ascii="Times New Roman" w:hAnsi="Times New Roman" w:cs="Times New Roman"/>
                <w:sz w:val="24"/>
                <w:szCs w:val="24"/>
              </w:rPr>
            </w:pPr>
            <w:r w:rsidRPr="00596FA1">
              <w:rPr>
                <w:rFonts w:ascii="Times New Roman" w:hAnsi="Times New Roman" w:cs="Times New Roman"/>
                <w:sz w:val="24"/>
                <w:szCs w:val="24"/>
              </w:rPr>
              <w:t>*Key findings:</w:t>
            </w:r>
          </w:p>
          <w:p w14:paraId="26389D47" w14:textId="5BC35D3B" w:rsidR="0081423D" w:rsidRPr="00596FA1" w:rsidRDefault="0081423D" w:rsidP="009C6926">
            <w:pPr>
              <w:rPr>
                <w:rFonts w:ascii="Times New Roman" w:hAnsi="Times New Roman" w:cs="Times New Roman"/>
                <w:sz w:val="24"/>
                <w:szCs w:val="24"/>
              </w:rPr>
            </w:pPr>
            <w:r w:rsidRPr="00596FA1">
              <w:rPr>
                <w:rFonts w:ascii="Times New Roman" w:hAnsi="Times New Roman" w:cs="Times New Roman"/>
                <w:sz w:val="24"/>
                <w:szCs w:val="24"/>
              </w:rPr>
              <w:t xml:space="preserve">  -Simulation experiences provided students the mechanisms </w:t>
            </w:r>
            <w:r w:rsidR="00F95DA8" w:rsidRPr="00596FA1">
              <w:rPr>
                <w:rFonts w:ascii="Times New Roman" w:hAnsi="Times New Roman" w:cs="Times New Roman"/>
                <w:sz w:val="24"/>
                <w:szCs w:val="24"/>
              </w:rPr>
              <w:t xml:space="preserve">and best practices to hone their interviewing skills and gain a deeper understanding of the </w:t>
            </w:r>
            <w:r w:rsidR="00323869" w:rsidRPr="00596FA1">
              <w:rPr>
                <w:rFonts w:ascii="Times New Roman" w:hAnsi="Times New Roman" w:cs="Times New Roman"/>
                <w:sz w:val="24"/>
                <w:szCs w:val="24"/>
              </w:rPr>
              <w:t>mental health psychiatric nurse role</w:t>
            </w:r>
          </w:p>
          <w:p w14:paraId="1E3844B0" w14:textId="77777777" w:rsidR="00323869" w:rsidRPr="00596FA1" w:rsidRDefault="00323869" w:rsidP="009C6926">
            <w:pPr>
              <w:rPr>
                <w:rFonts w:ascii="Times New Roman" w:hAnsi="Times New Roman" w:cs="Times New Roman"/>
                <w:sz w:val="24"/>
                <w:szCs w:val="24"/>
              </w:rPr>
            </w:pPr>
            <w:r w:rsidRPr="00596FA1">
              <w:rPr>
                <w:rFonts w:ascii="Times New Roman" w:hAnsi="Times New Roman" w:cs="Times New Roman"/>
                <w:sz w:val="24"/>
                <w:szCs w:val="24"/>
              </w:rPr>
              <w:t xml:space="preserve">  -Agency-based</w:t>
            </w:r>
            <w:r w:rsidR="00DD04E9" w:rsidRPr="00596FA1">
              <w:rPr>
                <w:rFonts w:ascii="Times New Roman" w:hAnsi="Times New Roman" w:cs="Times New Roman"/>
                <w:sz w:val="24"/>
                <w:szCs w:val="24"/>
              </w:rPr>
              <w:t xml:space="preserve"> practice experiences at times offered students a sobering </w:t>
            </w:r>
            <w:r w:rsidR="00A16D2D" w:rsidRPr="00596FA1">
              <w:rPr>
                <w:rFonts w:ascii="Times New Roman" w:hAnsi="Times New Roman" w:cs="Times New Roman"/>
                <w:sz w:val="24"/>
                <w:szCs w:val="24"/>
              </w:rPr>
              <w:t xml:space="preserve">and </w:t>
            </w:r>
            <w:r w:rsidR="00E063E9" w:rsidRPr="00596FA1">
              <w:rPr>
                <w:rFonts w:ascii="Times New Roman" w:hAnsi="Times New Roman" w:cs="Times New Roman"/>
                <w:sz w:val="24"/>
                <w:szCs w:val="24"/>
              </w:rPr>
              <w:t xml:space="preserve">largely </w:t>
            </w:r>
            <w:r w:rsidR="00A16D2D" w:rsidRPr="00596FA1">
              <w:rPr>
                <w:rFonts w:ascii="Times New Roman" w:hAnsi="Times New Roman" w:cs="Times New Roman"/>
                <w:sz w:val="24"/>
                <w:szCs w:val="24"/>
              </w:rPr>
              <w:t xml:space="preserve">negative </w:t>
            </w:r>
            <w:r w:rsidR="00E063E9" w:rsidRPr="00596FA1">
              <w:rPr>
                <w:rFonts w:ascii="Times New Roman" w:hAnsi="Times New Roman" w:cs="Times New Roman"/>
                <w:sz w:val="24"/>
                <w:szCs w:val="24"/>
              </w:rPr>
              <w:t>experience</w:t>
            </w:r>
          </w:p>
          <w:p w14:paraId="3EA5C5DD" w14:textId="639B34E4" w:rsidR="003E7345" w:rsidRPr="00596FA1" w:rsidRDefault="003E7345" w:rsidP="009C6926">
            <w:pPr>
              <w:rPr>
                <w:rFonts w:ascii="Times New Roman" w:hAnsi="Times New Roman" w:cs="Times New Roman"/>
                <w:sz w:val="24"/>
                <w:szCs w:val="24"/>
              </w:rPr>
            </w:pPr>
            <w:r w:rsidRPr="00596FA1">
              <w:rPr>
                <w:rFonts w:ascii="Times New Roman" w:hAnsi="Times New Roman" w:cs="Times New Roman"/>
                <w:sz w:val="24"/>
                <w:szCs w:val="24"/>
              </w:rPr>
              <w:t xml:space="preserve">  -their conclusion was that</w:t>
            </w:r>
            <w:r w:rsidR="000F2800" w:rsidRPr="00596FA1">
              <w:rPr>
                <w:rFonts w:ascii="Times New Roman" w:hAnsi="Times New Roman" w:cs="Times New Roman"/>
                <w:sz w:val="24"/>
                <w:szCs w:val="24"/>
              </w:rPr>
              <w:t xml:space="preserve"> more </w:t>
            </w:r>
            <w:r w:rsidR="00425642" w:rsidRPr="00596FA1">
              <w:rPr>
                <w:rFonts w:ascii="Times New Roman" w:hAnsi="Times New Roman" w:cs="Times New Roman"/>
                <w:sz w:val="24"/>
                <w:szCs w:val="24"/>
              </w:rPr>
              <w:t>research needs to be done to determine whether clinical placements</w:t>
            </w:r>
            <w:r w:rsidR="00522628" w:rsidRPr="00596FA1">
              <w:rPr>
                <w:rFonts w:ascii="Times New Roman" w:hAnsi="Times New Roman" w:cs="Times New Roman"/>
                <w:sz w:val="24"/>
                <w:szCs w:val="24"/>
              </w:rPr>
              <w:t xml:space="preserve"> that are lower in quality </w:t>
            </w:r>
            <w:proofErr w:type="spellStart"/>
            <w:r w:rsidR="00522628" w:rsidRPr="00596FA1">
              <w:rPr>
                <w:rFonts w:ascii="Times New Roman" w:hAnsi="Times New Roman" w:cs="Times New Roman"/>
                <w:sz w:val="24"/>
                <w:szCs w:val="24"/>
              </w:rPr>
              <w:t>posses</w:t>
            </w:r>
            <w:proofErr w:type="spellEnd"/>
            <w:r w:rsidR="00522628" w:rsidRPr="00596FA1">
              <w:rPr>
                <w:rFonts w:ascii="Times New Roman" w:hAnsi="Times New Roman" w:cs="Times New Roman"/>
                <w:sz w:val="24"/>
                <w:szCs w:val="24"/>
              </w:rPr>
              <w:t xml:space="preserve"> any redeeming learning value for students.</w:t>
            </w:r>
          </w:p>
        </w:tc>
        <w:tc>
          <w:tcPr>
            <w:tcW w:w="3780" w:type="dxa"/>
          </w:tcPr>
          <w:p w14:paraId="0ED9CE3B" w14:textId="77777777" w:rsidR="006D215D" w:rsidRPr="00596FA1" w:rsidRDefault="00264FB1" w:rsidP="00264FB1">
            <w:pPr>
              <w:rPr>
                <w:rFonts w:ascii="Times New Roman" w:hAnsi="Times New Roman" w:cs="Times New Roman"/>
                <w:sz w:val="24"/>
                <w:szCs w:val="24"/>
              </w:rPr>
            </w:pPr>
            <w:r w:rsidRPr="00596FA1">
              <w:rPr>
                <w:rFonts w:ascii="Times New Roman" w:hAnsi="Times New Roman" w:cs="Times New Roman"/>
                <w:sz w:val="24"/>
                <w:szCs w:val="24"/>
              </w:rPr>
              <w:t>Need to continue to do simulation, assuring that it is high-quality</w:t>
            </w:r>
          </w:p>
          <w:p w14:paraId="4C9A7C30" w14:textId="77777777" w:rsidR="00264FB1" w:rsidRPr="00596FA1" w:rsidRDefault="00264FB1" w:rsidP="00264FB1">
            <w:pPr>
              <w:rPr>
                <w:rFonts w:ascii="Times New Roman" w:hAnsi="Times New Roman" w:cs="Times New Roman"/>
                <w:sz w:val="24"/>
                <w:szCs w:val="24"/>
              </w:rPr>
            </w:pPr>
          </w:p>
          <w:p w14:paraId="2129785B" w14:textId="77777777" w:rsidR="00264FB1" w:rsidRPr="00596FA1" w:rsidRDefault="00264FB1" w:rsidP="00264FB1">
            <w:pPr>
              <w:rPr>
                <w:rFonts w:ascii="Times New Roman" w:hAnsi="Times New Roman" w:cs="Times New Roman"/>
                <w:sz w:val="24"/>
                <w:szCs w:val="24"/>
              </w:rPr>
            </w:pPr>
          </w:p>
          <w:p w14:paraId="78A47F15" w14:textId="759B3F72" w:rsidR="00264FB1" w:rsidRPr="00596FA1" w:rsidRDefault="00264FB1" w:rsidP="00264FB1">
            <w:pPr>
              <w:rPr>
                <w:rFonts w:ascii="Times New Roman" w:hAnsi="Times New Roman" w:cs="Times New Roman"/>
                <w:sz w:val="24"/>
                <w:szCs w:val="24"/>
              </w:rPr>
            </w:pPr>
            <w:r w:rsidRPr="00596FA1">
              <w:rPr>
                <w:rFonts w:ascii="Times New Roman" w:hAnsi="Times New Roman" w:cs="Times New Roman"/>
                <w:sz w:val="24"/>
                <w:szCs w:val="24"/>
              </w:rPr>
              <w:t xml:space="preserve">Need to do all we can to make the </w:t>
            </w:r>
            <w:r w:rsidR="003328E1" w:rsidRPr="00596FA1">
              <w:rPr>
                <w:rFonts w:ascii="Times New Roman" w:hAnsi="Times New Roman" w:cs="Times New Roman"/>
                <w:sz w:val="24"/>
                <w:szCs w:val="24"/>
              </w:rPr>
              <w:t>patient care clinicals a rewarding, enriching experience</w:t>
            </w:r>
          </w:p>
        </w:tc>
      </w:tr>
      <w:tr w:rsidR="006D215D" w:rsidRPr="00596FA1" w14:paraId="6B8BC955" w14:textId="77777777" w:rsidTr="00EB24DC">
        <w:tc>
          <w:tcPr>
            <w:tcW w:w="3060" w:type="dxa"/>
          </w:tcPr>
          <w:p w14:paraId="512620D4" w14:textId="77777777" w:rsidR="006D215D" w:rsidRPr="00596FA1" w:rsidRDefault="00F73FB9" w:rsidP="00492D62">
            <w:pPr>
              <w:spacing w:before="240"/>
              <w:rPr>
                <w:rFonts w:ascii="Times New Roman" w:hAnsi="Times New Roman" w:cs="Times New Roman"/>
                <w:sz w:val="24"/>
                <w:szCs w:val="24"/>
              </w:rPr>
            </w:pPr>
            <w:r w:rsidRPr="00596FA1">
              <w:rPr>
                <w:rFonts w:ascii="Times New Roman" w:hAnsi="Times New Roman" w:cs="Times New Roman"/>
                <w:sz w:val="24"/>
                <w:szCs w:val="24"/>
              </w:rPr>
              <w:t>Hartman, M</w:t>
            </w:r>
            <w:r w:rsidR="003D3F15" w:rsidRPr="00596FA1">
              <w:rPr>
                <w:rFonts w:ascii="Times New Roman" w:hAnsi="Times New Roman" w:cs="Times New Roman"/>
                <w:sz w:val="24"/>
                <w:szCs w:val="24"/>
              </w:rPr>
              <w:t>. and Phillips, B. (2020). Integrating Mental Health Nursing in the Prelicensure Nursing Curriculum</w:t>
            </w:r>
            <w:r w:rsidR="00492D62" w:rsidRPr="00596FA1">
              <w:rPr>
                <w:rFonts w:ascii="Times New Roman" w:hAnsi="Times New Roman" w:cs="Times New Roman"/>
                <w:sz w:val="24"/>
                <w:szCs w:val="24"/>
              </w:rPr>
              <w:t xml:space="preserve">. </w:t>
            </w:r>
            <w:r w:rsidR="00492D62" w:rsidRPr="00596FA1">
              <w:rPr>
                <w:rFonts w:ascii="Times New Roman" w:hAnsi="Times New Roman" w:cs="Times New Roman"/>
                <w:i/>
                <w:iCs/>
                <w:sz w:val="24"/>
                <w:szCs w:val="24"/>
              </w:rPr>
              <w:t xml:space="preserve">Journal of Nursing Education, </w:t>
            </w:r>
            <w:r w:rsidR="00492D62" w:rsidRPr="00596FA1">
              <w:rPr>
                <w:rFonts w:ascii="Times New Roman" w:hAnsi="Times New Roman" w:cs="Times New Roman"/>
                <w:sz w:val="24"/>
                <w:szCs w:val="24"/>
              </w:rPr>
              <w:t xml:space="preserve">59 (7), </w:t>
            </w:r>
            <w:r w:rsidR="007B2ED7" w:rsidRPr="00596FA1">
              <w:rPr>
                <w:rFonts w:ascii="Times New Roman" w:hAnsi="Times New Roman" w:cs="Times New Roman"/>
                <w:sz w:val="24"/>
                <w:szCs w:val="24"/>
              </w:rPr>
              <w:t>405-408.</w:t>
            </w:r>
          </w:p>
          <w:p w14:paraId="55AB51A3" w14:textId="77777777" w:rsidR="002B7D66" w:rsidRPr="00596FA1" w:rsidRDefault="002B7D66" w:rsidP="00492D62">
            <w:pPr>
              <w:spacing w:before="240"/>
              <w:rPr>
                <w:rFonts w:ascii="Times New Roman" w:hAnsi="Times New Roman" w:cs="Times New Roman"/>
                <w:sz w:val="24"/>
                <w:szCs w:val="24"/>
              </w:rPr>
            </w:pPr>
          </w:p>
          <w:p w14:paraId="0D899B02" w14:textId="77777777" w:rsidR="002B7D66" w:rsidRPr="00596FA1" w:rsidRDefault="002B7D66" w:rsidP="00492D62">
            <w:pPr>
              <w:spacing w:before="240"/>
              <w:rPr>
                <w:rFonts w:ascii="Times New Roman" w:hAnsi="Times New Roman" w:cs="Times New Roman"/>
                <w:sz w:val="24"/>
                <w:szCs w:val="24"/>
              </w:rPr>
            </w:pPr>
          </w:p>
          <w:p w14:paraId="07F2EE0F" w14:textId="18AE4F95" w:rsidR="002B7D66" w:rsidRPr="00596FA1" w:rsidRDefault="002B7D66" w:rsidP="00492D62">
            <w:pPr>
              <w:spacing w:before="240"/>
              <w:rPr>
                <w:rFonts w:ascii="Times New Roman" w:hAnsi="Times New Roman" w:cs="Times New Roman"/>
                <w:sz w:val="24"/>
                <w:szCs w:val="24"/>
              </w:rPr>
            </w:pPr>
          </w:p>
        </w:tc>
        <w:tc>
          <w:tcPr>
            <w:tcW w:w="7020" w:type="dxa"/>
          </w:tcPr>
          <w:p w14:paraId="4916B23D" w14:textId="77777777" w:rsidR="006D215D" w:rsidRPr="00596FA1" w:rsidRDefault="006B121C" w:rsidP="007B2ED7">
            <w:pPr>
              <w:rPr>
                <w:rFonts w:ascii="Times New Roman" w:hAnsi="Times New Roman" w:cs="Times New Roman"/>
                <w:sz w:val="24"/>
                <w:szCs w:val="24"/>
              </w:rPr>
            </w:pPr>
            <w:r w:rsidRPr="00596FA1">
              <w:rPr>
                <w:rFonts w:ascii="Times New Roman" w:hAnsi="Times New Roman" w:cs="Times New Roman"/>
                <w:sz w:val="24"/>
                <w:szCs w:val="24"/>
              </w:rPr>
              <w:t xml:space="preserve">*Article was about the integration of mental health concepts throughout an accelerated </w:t>
            </w:r>
            <w:r w:rsidR="00126839" w:rsidRPr="00596FA1">
              <w:rPr>
                <w:rFonts w:ascii="Times New Roman" w:hAnsi="Times New Roman" w:cs="Times New Roman"/>
                <w:sz w:val="24"/>
                <w:szCs w:val="24"/>
              </w:rPr>
              <w:t>BSN program.</w:t>
            </w:r>
          </w:p>
          <w:p w14:paraId="3CD95CA2" w14:textId="77777777" w:rsidR="00126839" w:rsidRPr="00596FA1" w:rsidRDefault="000B4464" w:rsidP="007B2ED7">
            <w:pPr>
              <w:rPr>
                <w:rFonts w:ascii="Times New Roman" w:hAnsi="Times New Roman" w:cs="Times New Roman"/>
                <w:sz w:val="24"/>
                <w:szCs w:val="24"/>
              </w:rPr>
            </w:pPr>
            <w:r w:rsidRPr="00596FA1">
              <w:rPr>
                <w:rFonts w:ascii="Times New Roman" w:hAnsi="Times New Roman" w:cs="Times New Roman"/>
                <w:sz w:val="24"/>
                <w:szCs w:val="24"/>
              </w:rPr>
              <w:t xml:space="preserve">*Students placed in some non-traditional </w:t>
            </w:r>
            <w:r w:rsidR="001D1BF3" w:rsidRPr="00596FA1">
              <w:rPr>
                <w:rFonts w:ascii="Times New Roman" w:hAnsi="Times New Roman" w:cs="Times New Roman"/>
                <w:sz w:val="24"/>
                <w:szCs w:val="24"/>
              </w:rPr>
              <w:t>clinicals: substance abuse treatment programs</w:t>
            </w:r>
            <w:r w:rsidR="007451CB" w:rsidRPr="00596FA1">
              <w:rPr>
                <w:rFonts w:ascii="Times New Roman" w:hAnsi="Times New Roman" w:cs="Times New Roman"/>
                <w:sz w:val="24"/>
                <w:szCs w:val="24"/>
              </w:rPr>
              <w:t>, treatment recovery meetings,</w:t>
            </w:r>
            <w:r w:rsidR="004161F0" w:rsidRPr="00596FA1">
              <w:rPr>
                <w:rFonts w:ascii="Times New Roman" w:hAnsi="Times New Roman" w:cs="Times New Roman"/>
                <w:sz w:val="24"/>
                <w:szCs w:val="24"/>
              </w:rPr>
              <w:t xml:space="preserve"> and</w:t>
            </w:r>
            <w:r w:rsidR="007451CB" w:rsidRPr="00596FA1">
              <w:rPr>
                <w:rFonts w:ascii="Times New Roman" w:hAnsi="Times New Roman" w:cs="Times New Roman"/>
                <w:sz w:val="24"/>
                <w:szCs w:val="24"/>
              </w:rPr>
              <w:t xml:space="preserve"> homeless shelters and </w:t>
            </w:r>
            <w:proofErr w:type="gramStart"/>
            <w:r w:rsidR="007451CB" w:rsidRPr="00596FA1">
              <w:rPr>
                <w:rFonts w:ascii="Times New Roman" w:hAnsi="Times New Roman" w:cs="Times New Roman"/>
                <w:sz w:val="24"/>
                <w:szCs w:val="24"/>
              </w:rPr>
              <w:t>schools</w:t>
            </w:r>
            <w:r w:rsidR="004161F0" w:rsidRPr="00596FA1">
              <w:rPr>
                <w:rFonts w:ascii="Times New Roman" w:hAnsi="Times New Roman" w:cs="Times New Roman"/>
                <w:sz w:val="24"/>
                <w:szCs w:val="24"/>
              </w:rPr>
              <w:t>..</w:t>
            </w:r>
            <w:proofErr w:type="gramEnd"/>
            <w:r w:rsidR="004161F0" w:rsidRPr="00596FA1">
              <w:rPr>
                <w:rFonts w:ascii="Times New Roman" w:hAnsi="Times New Roman" w:cs="Times New Roman"/>
                <w:sz w:val="24"/>
                <w:szCs w:val="24"/>
              </w:rPr>
              <w:t xml:space="preserve"> great places to learn about the social determinants of health</w:t>
            </w:r>
            <w:r w:rsidR="00381905" w:rsidRPr="00596FA1">
              <w:rPr>
                <w:rFonts w:ascii="Times New Roman" w:hAnsi="Times New Roman" w:cs="Times New Roman"/>
                <w:sz w:val="24"/>
                <w:szCs w:val="24"/>
              </w:rPr>
              <w:t xml:space="preserve"> that impact clients and their physical and mental health</w:t>
            </w:r>
          </w:p>
          <w:p w14:paraId="2393530C" w14:textId="77777777" w:rsidR="001D7800" w:rsidRPr="00596FA1" w:rsidRDefault="001D7800" w:rsidP="007B2ED7">
            <w:pPr>
              <w:rPr>
                <w:rFonts w:ascii="Times New Roman" w:hAnsi="Times New Roman" w:cs="Times New Roman"/>
                <w:sz w:val="24"/>
                <w:szCs w:val="24"/>
              </w:rPr>
            </w:pPr>
            <w:r w:rsidRPr="00596FA1">
              <w:rPr>
                <w:rFonts w:ascii="Times New Roman" w:hAnsi="Times New Roman" w:cs="Times New Roman"/>
                <w:sz w:val="24"/>
                <w:szCs w:val="24"/>
              </w:rPr>
              <w:t>*</w:t>
            </w:r>
            <w:r w:rsidR="004F5C9A" w:rsidRPr="00596FA1">
              <w:rPr>
                <w:rFonts w:ascii="Times New Roman" w:hAnsi="Times New Roman" w:cs="Times New Roman"/>
                <w:sz w:val="24"/>
                <w:szCs w:val="24"/>
              </w:rPr>
              <w:t>Completion of a motivational interview with a standardized patient/sim</w:t>
            </w:r>
          </w:p>
          <w:p w14:paraId="2BFB56C0" w14:textId="77777777" w:rsidR="004F5C9A" w:rsidRPr="00596FA1" w:rsidRDefault="004F5C9A" w:rsidP="007B2ED7">
            <w:pPr>
              <w:rPr>
                <w:rFonts w:ascii="Times New Roman" w:hAnsi="Times New Roman" w:cs="Times New Roman"/>
                <w:sz w:val="24"/>
                <w:szCs w:val="24"/>
              </w:rPr>
            </w:pPr>
            <w:r w:rsidRPr="00596FA1">
              <w:rPr>
                <w:rFonts w:ascii="Times New Roman" w:hAnsi="Times New Roman" w:cs="Times New Roman"/>
                <w:sz w:val="24"/>
                <w:szCs w:val="24"/>
              </w:rPr>
              <w:t>*</w:t>
            </w:r>
            <w:r w:rsidR="007E4F02" w:rsidRPr="00596FA1">
              <w:rPr>
                <w:rFonts w:ascii="Times New Roman" w:hAnsi="Times New Roman" w:cs="Times New Roman"/>
                <w:sz w:val="24"/>
                <w:szCs w:val="24"/>
              </w:rPr>
              <w:t>Inpatient day in which they specifically learn the role of the mental health RN.</w:t>
            </w:r>
          </w:p>
          <w:p w14:paraId="24013DBD" w14:textId="717A9E71" w:rsidR="00076D3D" w:rsidRPr="00596FA1" w:rsidRDefault="00076D3D" w:rsidP="007B2ED7">
            <w:pPr>
              <w:rPr>
                <w:rFonts w:ascii="Times New Roman" w:hAnsi="Times New Roman" w:cs="Times New Roman"/>
                <w:sz w:val="24"/>
                <w:szCs w:val="24"/>
              </w:rPr>
            </w:pPr>
            <w:r w:rsidRPr="00596FA1">
              <w:rPr>
                <w:rFonts w:ascii="Times New Roman" w:hAnsi="Times New Roman" w:cs="Times New Roman"/>
                <w:sz w:val="24"/>
                <w:szCs w:val="24"/>
              </w:rPr>
              <w:t>*</w:t>
            </w:r>
            <w:r w:rsidR="00434380" w:rsidRPr="00596FA1">
              <w:rPr>
                <w:rFonts w:ascii="Times New Roman" w:hAnsi="Times New Roman" w:cs="Times New Roman"/>
                <w:sz w:val="24"/>
                <w:szCs w:val="24"/>
              </w:rPr>
              <w:t xml:space="preserve">Lab- </w:t>
            </w:r>
            <w:r w:rsidRPr="00596FA1">
              <w:rPr>
                <w:rFonts w:ascii="Times New Roman" w:hAnsi="Times New Roman" w:cs="Times New Roman"/>
                <w:sz w:val="24"/>
                <w:szCs w:val="24"/>
              </w:rPr>
              <w:t>”Hearing Voices” session</w:t>
            </w:r>
            <w:r w:rsidR="00434380" w:rsidRPr="00596FA1">
              <w:rPr>
                <w:rFonts w:ascii="Times New Roman" w:hAnsi="Times New Roman" w:cs="Times New Roman"/>
                <w:sz w:val="24"/>
                <w:szCs w:val="24"/>
              </w:rPr>
              <w:t xml:space="preserve"> and dementia training</w:t>
            </w:r>
          </w:p>
          <w:p w14:paraId="5B267E24" w14:textId="77777777" w:rsidR="00434380" w:rsidRPr="00596FA1" w:rsidRDefault="00434380" w:rsidP="007B2ED7">
            <w:pPr>
              <w:rPr>
                <w:rFonts w:ascii="Times New Roman" w:hAnsi="Times New Roman" w:cs="Times New Roman"/>
                <w:sz w:val="24"/>
                <w:szCs w:val="24"/>
              </w:rPr>
            </w:pPr>
            <w:r w:rsidRPr="00596FA1">
              <w:rPr>
                <w:rFonts w:ascii="Times New Roman" w:hAnsi="Times New Roman" w:cs="Times New Roman"/>
                <w:sz w:val="24"/>
                <w:szCs w:val="24"/>
              </w:rPr>
              <w:t>*</w:t>
            </w:r>
            <w:r w:rsidR="00E8109E" w:rsidRPr="00596FA1">
              <w:rPr>
                <w:rFonts w:ascii="Times New Roman" w:hAnsi="Times New Roman" w:cs="Times New Roman"/>
                <w:sz w:val="24"/>
                <w:szCs w:val="24"/>
              </w:rPr>
              <w:t>Simulations</w:t>
            </w:r>
            <w:r w:rsidR="00772834" w:rsidRPr="00596FA1">
              <w:rPr>
                <w:rFonts w:ascii="Times New Roman" w:hAnsi="Times New Roman" w:cs="Times New Roman"/>
                <w:sz w:val="24"/>
                <w:szCs w:val="24"/>
              </w:rPr>
              <w:t xml:space="preserve"> that incorporate the mental health needs of both complex patients and their caregivers</w:t>
            </w:r>
            <w:r w:rsidR="007F2444" w:rsidRPr="00596FA1">
              <w:rPr>
                <w:rFonts w:ascii="Times New Roman" w:hAnsi="Times New Roman" w:cs="Times New Roman"/>
                <w:sz w:val="24"/>
                <w:szCs w:val="24"/>
              </w:rPr>
              <w:t xml:space="preserve">, including a </w:t>
            </w:r>
            <w:r w:rsidR="007F2444" w:rsidRPr="00596FA1">
              <w:rPr>
                <w:rFonts w:ascii="Times New Roman" w:hAnsi="Times New Roman" w:cs="Times New Roman"/>
                <w:sz w:val="24"/>
                <w:szCs w:val="24"/>
              </w:rPr>
              <w:lastRenderedPageBreak/>
              <w:t>simulation on de-escalating a patient in acute emotional distress</w:t>
            </w:r>
          </w:p>
          <w:p w14:paraId="0DA36661" w14:textId="18730083" w:rsidR="00B256D2" w:rsidRPr="00596FA1" w:rsidRDefault="00B256D2" w:rsidP="007B2ED7">
            <w:pPr>
              <w:rPr>
                <w:rFonts w:ascii="Times New Roman" w:hAnsi="Times New Roman" w:cs="Times New Roman"/>
                <w:sz w:val="24"/>
                <w:szCs w:val="24"/>
              </w:rPr>
            </w:pPr>
            <w:r w:rsidRPr="00596FA1">
              <w:rPr>
                <w:rFonts w:ascii="Times New Roman" w:hAnsi="Times New Roman" w:cs="Times New Roman"/>
                <w:sz w:val="24"/>
                <w:szCs w:val="24"/>
              </w:rPr>
              <w:t xml:space="preserve">*Summative feedback from students indicated they felt they needed more </w:t>
            </w:r>
            <w:r w:rsidR="0038444B" w:rsidRPr="00596FA1">
              <w:rPr>
                <w:rFonts w:ascii="Times New Roman" w:hAnsi="Times New Roman" w:cs="Times New Roman"/>
                <w:sz w:val="24"/>
                <w:szCs w:val="24"/>
              </w:rPr>
              <w:t>theory and clinical related to mental health</w:t>
            </w:r>
          </w:p>
        </w:tc>
        <w:tc>
          <w:tcPr>
            <w:tcW w:w="3780" w:type="dxa"/>
          </w:tcPr>
          <w:p w14:paraId="6CC34F47" w14:textId="77777777" w:rsidR="006D215D" w:rsidRPr="00596FA1" w:rsidRDefault="002D73D1" w:rsidP="002D73D1">
            <w:pPr>
              <w:rPr>
                <w:rFonts w:ascii="Times New Roman" w:hAnsi="Times New Roman" w:cs="Times New Roman"/>
                <w:sz w:val="24"/>
                <w:szCs w:val="24"/>
              </w:rPr>
            </w:pPr>
            <w:r w:rsidRPr="00596FA1">
              <w:rPr>
                <w:rFonts w:ascii="Times New Roman" w:hAnsi="Times New Roman" w:cs="Times New Roman"/>
                <w:sz w:val="24"/>
                <w:szCs w:val="24"/>
              </w:rPr>
              <w:lastRenderedPageBreak/>
              <w:t>Ideas to possibly incorporate:</w:t>
            </w:r>
          </w:p>
          <w:p w14:paraId="509B622A" w14:textId="61AA2C93" w:rsidR="002D73D1" w:rsidRPr="00596FA1" w:rsidRDefault="00861DB5" w:rsidP="002D73D1">
            <w:pPr>
              <w:rPr>
                <w:rFonts w:ascii="Times New Roman" w:hAnsi="Times New Roman" w:cs="Times New Roman"/>
                <w:sz w:val="24"/>
                <w:szCs w:val="24"/>
              </w:rPr>
            </w:pPr>
            <w:r w:rsidRPr="00596FA1">
              <w:rPr>
                <w:rFonts w:ascii="Times New Roman" w:hAnsi="Times New Roman" w:cs="Times New Roman"/>
                <w:sz w:val="24"/>
                <w:szCs w:val="24"/>
              </w:rPr>
              <w:t>*Schools, homeless shelters, and addiction recovery meetings a</w:t>
            </w:r>
            <w:r w:rsidR="00DE2A40" w:rsidRPr="00596FA1">
              <w:rPr>
                <w:rFonts w:ascii="Times New Roman" w:hAnsi="Times New Roman" w:cs="Times New Roman"/>
                <w:sz w:val="24"/>
                <w:szCs w:val="24"/>
              </w:rPr>
              <w:t>nd</w:t>
            </w:r>
            <w:r w:rsidR="00B335BF" w:rsidRPr="00596FA1">
              <w:rPr>
                <w:rFonts w:ascii="Times New Roman" w:hAnsi="Times New Roman" w:cs="Times New Roman"/>
                <w:sz w:val="24"/>
                <w:szCs w:val="24"/>
              </w:rPr>
              <w:t xml:space="preserve"> “Hearing Voices” ses</w:t>
            </w:r>
            <w:r w:rsidR="00DE2A40" w:rsidRPr="00596FA1">
              <w:rPr>
                <w:rFonts w:ascii="Times New Roman" w:hAnsi="Times New Roman" w:cs="Times New Roman"/>
                <w:sz w:val="24"/>
                <w:szCs w:val="24"/>
              </w:rPr>
              <w:t>sion as possible clinicals.</w:t>
            </w:r>
          </w:p>
        </w:tc>
      </w:tr>
      <w:tr w:rsidR="00382C8C" w:rsidRPr="00596FA1" w14:paraId="6C8453B8" w14:textId="77777777" w:rsidTr="00EB24DC">
        <w:tc>
          <w:tcPr>
            <w:tcW w:w="3060" w:type="dxa"/>
          </w:tcPr>
          <w:p w14:paraId="3B47F5B2" w14:textId="77777777" w:rsidR="00474410" w:rsidRPr="00596FA1" w:rsidRDefault="00474410" w:rsidP="00492D62">
            <w:pPr>
              <w:spacing w:before="240"/>
              <w:rPr>
                <w:rFonts w:ascii="Times New Roman" w:hAnsi="Times New Roman" w:cs="Times New Roman"/>
                <w:sz w:val="24"/>
                <w:szCs w:val="24"/>
              </w:rPr>
            </w:pPr>
            <w:r w:rsidRPr="00596FA1">
              <w:rPr>
                <w:rFonts w:ascii="Times New Roman" w:hAnsi="Times New Roman" w:cs="Times New Roman"/>
                <w:sz w:val="24"/>
                <w:szCs w:val="24"/>
              </w:rPr>
              <w:t>Wenzel, C., Melrose, S., Lane, A. and Kent-Wilkinson, A. (</w:t>
            </w:r>
            <w:r w:rsidR="00FB5467" w:rsidRPr="00596FA1">
              <w:rPr>
                <w:rFonts w:ascii="Times New Roman" w:hAnsi="Times New Roman" w:cs="Times New Roman"/>
                <w:sz w:val="24"/>
                <w:szCs w:val="24"/>
              </w:rPr>
              <w:t>2022). Clinical Instruction in Mental Health Nursing: Students’ Perceptions of Best Practices</w:t>
            </w:r>
            <w:r w:rsidR="00F20F86" w:rsidRPr="00596FA1">
              <w:rPr>
                <w:rFonts w:ascii="Times New Roman" w:hAnsi="Times New Roman" w:cs="Times New Roman"/>
                <w:sz w:val="24"/>
                <w:szCs w:val="24"/>
              </w:rPr>
              <w:t xml:space="preserve">.  </w:t>
            </w:r>
            <w:r w:rsidR="00F20F86" w:rsidRPr="00596FA1">
              <w:rPr>
                <w:rFonts w:ascii="Times New Roman" w:hAnsi="Times New Roman" w:cs="Times New Roman"/>
                <w:i/>
                <w:iCs/>
                <w:sz w:val="24"/>
                <w:szCs w:val="24"/>
              </w:rPr>
              <w:t xml:space="preserve">International Journal of Nursing Education Scholarship, </w:t>
            </w:r>
            <w:r w:rsidR="00F20F86" w:rsidRPr="00596FA1">
              <w:rPr>
                <w:rFonts w:ascii="Times New Roman" w:hAnsi="Times New Roman" w:cs="Times New Roman"/>
                <w:sz w:val="24"/>
                <w:szCs w:val="24"/>
              </w:rPr>
              <w:t>19 (1)</w:t>
            </w:r>
            <w:r w:rsidR="009240CB" w:rsidRPr="00596FA1">
              <w:rPr>
                <w:rFonts w:ascii="Times New Roman" w:hAnsi="Times New Roman" w:cs="Times New Roman"/>
                <w:sz w:val="24"/>
                <w:szCs w:val="24"/>
              </w:rPr>
              <w:t>, 1-10.</w:t>
            </w:r>
          </w:p>
          <w:p w14:paraId="471B2C3F" w14:textId="77777777" w:rsidR="002B7D66" w:rsidRPr="00596FA1" w:rsidRDefault="002B7D66" w:rsidP="00492D62">
            <w:pPr>
              <w:spacing w:before="240"/>
              <w:rPr>
                <w:rFonts w:ascii="Times New Roman" w:hAnsi="Times New Roman" w:cs="Times New Roman"/>
                <w:sz w:val="24"/>
                <w:szCs w:val="24"/>
              </w:rPr>
            </w:pPr>
          </w:p>
          <w:p w14:paraId="5FC65610" w14:textId="722FB355" w:rsidR="00B25E8E" w:rsidRPr="00596FA1" w:rsidRDefault="00B25E8E" w:rsidP="00492D62">
            <w:pPr>
              <w:spacing w:before="240"/>
              <w:rPr>
                <w:rFonts w:ascii="Times New Roman" w:hAnsi="Times New Roman" w:cs="Times New Roman"/>
                <w:sz w:val="24"/>
                <w:szCs w:val="24"/>
              </w:rPr>
            </w:pPr>
          </w:p>
        </w:tc>
        <w:tc>
          <w:tcPr>
            <w:tcW w:w="7020" w:type="dxa"/>
          </w:tcPr>
          <w:p w14:paraId="2CEAC2B3" w14:textId="77777777" w:rsidR="00382C8C" w:rsidRPr="00596FA1" w:rsidRDefault="007C5CEA" w:rsidP="007B2ED7">
            <w:pPr>
              <w:rPr>
                <w:rFonts w:ascii="Times New Roman" w:hAnsi="Times New Roman" w:cs="Times New Roman"/>
                <w:sz w:val="24"/>
                <w:szCs w:val="24"/>
              </w:rPr>
            </w:pPr>
            <w:r w:rsidRPr="00596FA1">
              <w:rPr>
                <w:rFonts w:ascii="Times New Roman" w:hAnsi="Times New Roman" w:cs="Times New Roman"/>
                <w:sz w:val="24"/>
                <w:szCs w:val="24"/>
              </w:rPr>
              <w:t xml:space="preserve">This was a qualitative </w:t>
            </w:r>
            <w:r w:rsidR="00534B66" w:rsidRPr="00596FA1">
              <w:rPr>
                <w:rFonts w:ascii="Times New Roman" w:hAnsi="Times New Roman" w:cs="Times New Roman"/>
                <w:sz w:val="24"/>
                <w:szCs w:val="24"/>
              </w:rPr>
              <w:t>descriptive study with 10 Canadian BSN students</w:t>
            </w:r>
            <w:r w:rsidR="003310BE" w:rsidRPr="00596FA1">
              <w:rPr>
                <w:rFonts w:ascii="Times New Roman" w:hAnsi="Times New Roman" w:cs="Times New Roman"/>
                <w:sz w:val="24"/>
                <w:szCs w:val="24"/>
              </w:rPr>
              <w:t>. All students completed a six-week practicum on an acute inpatient psychiatric unit.</w:t>
            </w:r>
          </w:p>
          <w:p w14:paraId="5BA644A6" w14:textId="77777777" w:rsidR="00CC3F52" w:rsidRPr="00596FA1" w:rsidRDefault="00CC3F52" w:rsidP="007B2ED7">
            <w:pPr>
              <w:rPr>
                <w:rFonts w:ascii="Times New Roman" w:hAnsi="Times New Roman" w:cs="Times New Roman"/>
                <w:sz w:val="24"/>
                <w:szCs w:val="24"/>
              </w:rPr>
            </w:pPr>
          </w:p>
          <w:p w14:paraId="06181AA0" w14:textId="77777777" w:rsidR="00772B7A" w:rsidRPr="00596FA1" w:rsidRDefault="00772B7A" w:rsidP="007B2ED7">
            <w:pPr>
              <w:rPr>
                <w:rFonts w:ascii="Times New Roman" w:hAnsi="Times New Roman" w:cs="Times New Roman"/>
                <w:sz w:val="24"/>
                <w:szCs w:val="24"/>
              </w:rPr>
            </w:pPr>
            <w:r w:rsidRPr="00596FA1">
              <w:rPr>
                <w:rFonts w:ascii="Times New Roman" w:hAnsi="Times New Roman" w:cs="Times New Roman"/>
                <w:sz w:val="24"/>
                <w:szCs w:val="24"/>
              </w:rPr>
              <w:t>*Three key findings/themes were found for best instructional practice</w:t>
            </w:r>
            <w:r w:rsidR="001037DB" w:rsidRPr="00596FA1">
              <w:rPr>
                <w:rFonts w:ascii="Times New Roman" w:hAnsi="Times New Roman" w:cs="Times New Roman"/>
                <w:sz w:val="24"/>
                <w:szCs w:val="24"/>
              </w:rPr>
              <w:t xml:space="preserve"> in mental health nursing clinical education:</w:t>
            </w:r>
          </w:p>
          <w:p w14:paraId="57552737" w14:textId="77777777" w:rsidR="001037DB" w:rsidRPr="00596FA1" w:rsidRDefault="001037DB" w:rsidP="007B2ED7">
            <w:pPr>
              <w:rPr>
                <w:rFonts w:ascii="Times New Roman" w:hAnsi="Times New Roman" w:cs="Times New Roman"/>
                <w:sz w:val="24"/>
                <w:szCs w:val="24"/>
              </w:rPr>
            </w:pPr>
            <w:r w:rsidRPr="00596FA1">
              <w:rPr>
                <w:rFonts w:ascii="Times New Roman" w:hAnsi="Times New Roman" w:cs="Times New Roman"/>
                <w:sz w:val="24"/>
                <w:szCs w:val="24"/>
              </w:rPr>
              <w:t xml:space="preserve">1) </w:t>
            </w:r>
            <w:r w:rsidRPr="00596FA1">
              <w:rPr>
                <w:rFonts w:ascii="Times New Roman" w:hAnsi="Times New Roman" w:cs="Times New Roman"/>
                <w:sz w:val="24"/>
                <w:szCs w:val="24"/>
                <w:u w:val="single"/>
              </w:rPr>
              <w:t>Preparation of Students</w:t>
            </w:r>
            <w:r w:rsidRPr="00596FA1">
              <w:rPr>
                <w:rFonts w:ascii="Times New Roman" w:hAnsi="Times New Roman" w:cs="Times New Roman"/>
                <w:sz w:val="24"/>
                <w:szCs w:val="24"/>
              </w:rPr>
              <w:t xml:space="preserve">: </w:t>
            </w:r>
            <w:r w:rsidR="003B323E" w:rsidRPr="00596FA1">
              <w:rPr>
                <w:rFonts w:ascii="Times New Roman" w:hAnsi="Times New Roman" w:cs="Times New Roman"/>
                <w:sz w:val="24"/>
                <w:szCs w:val="24"/>
              </w:rPr>
              <w:t>7-14 days prior to clinical</w:t>
            </w:r>
            <w:r w:rsidR="008C0AD5" w:rsidRPr="00596FA1">
              <w:rPr>
                <w:rFonts w:ascii="Times New Roman" w:hAnsi="Times New Roman" w:cs="Times New Roman"/>
                <w:sz w:val="24"/>
                <w:szCs w:val="24"/>
              </w:rPr>
              <w:t xml:space="preserve">, need to explain the units and </w:t>
            </w:r>
            <w:r w:rsidR="00E702FD" w:rsidRPr="00596FA1">
              <w:rPr>
                <w:rFonts w:ascii="Times New Roman" w:hAnsi="Times New Roman" w:cs="Times New Roman"/>
                <w:sz w:val="24"/>
                <w:szCs w:val="24"/>
              </w:rPr>
              <w:t>roles nurses play, breakdown a typical shift</w:t>
            </w:r>
            <w:r w:rsidR="00966506" w:rsidRPr="00596FA1">
              <w:rPr>
                <w:rFonts w:ascii="Times New Roman" w:hAnsi="Times New Roman" w:cs="Times New Roman"/>
                <w:sz w:val="24"/>
                <w:szCs w:val="24"/>
              </w:rPr>
              <w:t>, provide students with their entire clinical schedule including assignments</w:t>
            </w:r>
            <w:r w:rsidR="00DF497E" w:rsidRPr="00596FA1">
              <w:rPr>
                <w:rFonts w:ascii="Times New Roman" w:hAnsi="Times New Roman" w:cs="Times New Roman"/>
                <w:sz w:val="24"/>
                <w:szCs w:val="24"/>
              </w:rPr>
              <w:t>, acknowledge typical concerns</w:t>
            </w:r>
            <w:r w:rsidR="00FA2302" w:rsidRPr="00596FA1">
              <w:rPr>
                <w:rFonts w:ascii="Times New Roman" w:hAnsi="Times New Roman" w:cs="Times New Roman"/>
                <w:sz w:val="24"/>
                <w:szCs w:val="24"/>
              </w:rPr>
              <w:t xml:space="preserve"> and invite students to openly discuss what they are worried about, offer any available crisis intervention training</w:t>
            </w:r>
          </w:p>
          <w:p w14:paraId="68F2731F" w14:textId="77777777" w:rsidR="00FA2302" w:rsidRPr="00596FA1" w:rsidRDefault="00FA2302" w:rsidP="007B2ED7">
            <w:pPr>
              <w:rPr>
                <w:rFonts w:ascii="Times New Roman" w:hAnsi="Times New Roman" w:cs="Times New Roman"/>
                <w:sz w:val="24"/>
                <w:szCs w:val="24"/>
              </w:rPr>
            </w:pPr>
            <w:r w:rsidRPr="00596FA1">
              <w:rPr>
                <w:rFonts w:ascii="Times New Roman" w:hAnsi="Times New Roman" w:cs="Times New Roman"/>
                <w:sz w:val="24"/>
                <w:szCs w:val="24"/>
              </w:rPr>
              <w:t xml:space="preserve">2) </w:t>
            </w:r>
            <w:r w:rsidR="00E847B7" w:rsidRPr="00596FA1">
              <w:rPr>
                <w:rFonts w:ascii="Times New Roman" w:hAnsi="Times New Roman" w:cs="Times New Roman"/>
                <w:sz w:val="24"/>
                <w:szCs w:val="24"/>
                <w:u w:val="single"/>
              </w:rPr>
              <w:t>Self-directed learning</w:t>
            </w:r>
            <w:r w:rsidR="00E847B7" w:rsidRPr="00596FA1">
              <w:rPr>
                <w:rFonts w:ascii="Times New Roman" w:hAnsi="Times New Roman" w:cs="Times New Roman"/>
                <w:sz w:val="24"/>
                <w:szCs w:val="24"/>
              </w:rPr>
              <w:t>:</w:t>
            </w:r>
          </w:p>
          <w:p w14:paraId="6995DA13" w14:textId="77777777" w:rsidR="00393B30" w:rsidRPr="00596FA1" w:rsidRDefault="00393B30" w:rsidP="007B2ED7">
            <w:pPr>
              <w:rPr>
                <w:rFonts w:ascii="Times New Roman" w:hAnsi="Times New Roman" w:cs="Times New Roman"/>
                <w:sz w:val="24"/>
                <w:szCs w:val="24"/>
              </w:rPr>
            </w:pPr>
            <w:r w:rsidRPr="00596FA1">
              <w:rPr>
                <w:rFonts w:ascii="Times New Roman" w:hAnsi="Times New Roman" w:cs="Times New Roman"/>
                <w:sz w:val="24"/>
                <w:szCs w:val="24"/>
              </w:rPr>
              <w:t xml:space="preserve">   -avoid “hovering” over students while they are talking to patients</w:t>
            </w:r>
          </w:p>
          <w:p w14:paraId="7AAE3498" w14:textId="77777777" w:rsidR="00393B30" w:rsidRPr="00596FA1" w:rsidRDefault="00393B30" w:rsidP="007B2ED7">
            <w:pPr>
              <w:rPr>
                <w:rFonts w:ascii="Times New Roman" w:hAnsi="Times New Roman" w:cs="Times New Roman"/>
                <w:sz w:val="24"/>
                <w:szCs w:val="24"/>
              </w:rPr>
            </w:pPr>
            <w:r w:rsidRPr="00596FA1">
              <w:rPr>
                <w:rFonts w:ascii="Times New Roman" w:hAnsi="Times New Roman" w:cs="Times New Roman"/>
                <w:sz w:val="24"/>
                <w:szCs w:val="24"/>
              </w:rPr>
              <w:t xml:space="preserve">  -</w:t>
            </w:r>
            <w:r w:rsidR="008E1C4A" w:rsidRPr="00596FA1">
              <w:rPr>
                <w:rFonts w:ascii="Times New Roman" w:hAnsi="Times New Roman" w:cs="Times New Roman"/>
                <w:sz w:val="24"/>
                <w:szCs w:val="24"/>
              </w:rPr>
              <w:t>regularly check in with students throughout the day to ensure</w:t>
            </w:r>
            <w:r w:rsidR="00724D0C" w:rsidRPr="00596FA1">
              <w:rPr>
                <w:rFonts w:ascii="Times New Roman" w:hAnsi="Times New Roman" w:cs="Times New Roman"/>
                <w:sz w:val="24"/>
                <w:szCs w:val="24"/>
              </w:rPr>
              <w:t xml:space="preserve"> that you</w:t>
            </w:r>
          </w:p>
          <w:p w14:paraId="550F4222" w14:textId="77777777" w:rsidR="00724D0C" w:rsidRPr="00596FA1" w:rsidRDefault="00724D0C" w:rsidP="007B2ED7">
            <w:pPr>
              <w:rPr>
                <w:rFonts w:ascii="Times New Roman" w:hAnsi="Times New Roman" w:cs="Times New Roman"/>
                <w:sz w:val="24"/>
                <w:szCs w:val="24"/>
              </w:rPr>
            </w:pPr>
            <w:r w:rsidRPr="00596FA1">
              <w:rPr>
                <w:rFonts w:ascii="Times New Roman" w:hAnsi="Times New Roman" w:cs="Times New Roman"/>
                <w:sz w:val="24"/>
                <w:szCs w:val="24"/>
              </w:rPr>
              <w:t xml:space="preserve">   Are available for questions and concerns</w:t>
            </w:r>
          </w:p>
          <w:p w14:paraId="21F447C9" w14:textId="77777777" w:rsidR="00724D0C" w:rsidRPr="00596FA1" w:rsidRDefault="007344E7" w:rsidP="007B2ED7">
            <w:pPr>
              <w:rPr>
                <w:rFonts w:ascii="Times New Roman" w:hAnsi="Times New Roman" w:cs="Times New Roman"/>
                <w:sz w:val="24"/>
                <w:szCs w:val="24"/>
              </w:rPr>
            </w:pPr>
            <w:r w:rsidRPr="00596FA1">
              <w:rPr>
                <w:rFonts w:ascii="Times New Roman" w:hAnsi="Times New Roman" w:cs="Times New Roman"/>
                <w:sz w:val="24"/>
                <w:szCs w:val="24"/>
              </w:rPr>
              <w:t xml:space="preserve"> -promote collaborative discussion on patient assignments (allow student input)</w:t>
            </w:r>
          </w:p>
          <w:p w14:paraId="253B8171" w14:textId="77777777" w:rsidR="007344E7" w:rsidRPr="00596FA1" w:rsidRDefault="007344E7" w:rsidP="007B2ED7">
            <w:pPr>
              <w:rPr>
                <w:rFonts w:ascii="Times New Roman" w:hAnsi="Times New Roman" w:cs="Times New Roman"/>
                <w:sz w:val="24"/>
                <w:szCs w:val="24"/>
              </w:rPr>
            </w:pPr>
            <w:r w:rsidRPr="00596FA1">
              <w:rPr>
                <w:rFonts w:ascii="Times New Roman" w:hAnsi="Times New Roman" w:cs="Times New Roman"/>
                <w:sz w:val="24"/>
                <w:szCs w:val="24"/>
              </w:rPr>
              <w:t xml:space="preserve"> -</w:t>
            </w:r>
            <w:r w:rsidR="00323AB1" w:rsidRPr="00596FA1">
              <w:rPr>
                <w:rFonts w:ascii="Times New Roman" w:hAnsi="Times New Roman" w:cs="Times New Roman"/>
                <w:sz w:val="24"/>
                <w:szCs w:val="24"/>
              </w:rPr>
              <w:t>have students identify learning goals for their placement (</w:t>
            </w:r>
            <w:r w:rsidR="006E462A" w:rsidRPr="00596FA1">
              <w:rPr>
                <w:rFonts w:ascii="Times New Roman" w:hAnsi="Times New Roman" w:cs="Times New Roman"/>
                <w:sz w:val="24"/>
                <w:szCs w:val="24"/>
              </w:rPr>
              <w:t>must align with the course syllabus and have instructor insight)</w:t>
            </w:r>
          </w:p>
          <w:p w14:paraId="629717AD" w14:textId="5CB3A6B5" w:rsidR="006E462A" w:rsidRPr="00596FA1" w:rsidRDefault="004205AF" w:rsidP="007B2ED7">
            <w:pPr>
              <w:rPr>
                <w:rFonts w:ascii="Times New Roman" w:hAnsi="Times New Roman" w:cs="Times New Roman"/>
                <w:sz w:val="24"/>
                <w:szCs w:val="24"/>
              </w:rPr>
            </w:pPr>
            <w:r w:rsidRPr="00596FA1">
              <w:rPr>
                <w:rFonts w:ascii="Times New Roman" w:hAnsi="Times New Roman" w:cs="Times New Roman"/>
                <w:sz w:val="24"/>
                <w:szCs w:val="24"/>
              </w:rPr>
              <w:t xml:space="preserve">3) </w:t>
            </w:r>
            <w:r w:rsidRPr="00596FA1">
              <w:rPr>
                <w:rFonts w:ascii="Times New Roman" w:hAnsi="Times New Roman" w:cs="Times New Roman"/>
                <w:sz w:val="24"/>
                <w:szCs w:val="24"/>
                <w:u w:val="single"/>
              </w:rPr>
              <w:t>Role Modeling</w:t>
            </w:r>
            <w:r w:rsidR="00F55D93" w:rsidRPr="00596FA1">
              <w:rPr>
                <w:rFonts w:ascii="Times New Roman" w:hAnsi="Times New Roman" w:cs="Times New Roman"/>
                <w:sz w:val="24"/>
                <w:szCs w:val="24"/>
                <w:u w:val="single"/>
              </w:rPr>
              <w:t xml:space="preserve"> by Clinical Instructor:</w:t>
            </w:r>
          </w:p>
          <w:p w14:paraId="2D3A29C3" w14:textId="77777777" w:rsidR="004205AF" w:rsidRPr="00596FA1" w:rsidRDefault="004205AF" w:rsidP="007B2ED7">
            <w:pPr>
              <w:rPr>
                <w:rFonts w:ascii="Times New Roman" w:hAnsi="Times New Roman" w:cs="Times New Roman"/>
                <w:sz w:val="24"/>
                <w:szCs w:val="24"/>
              </w:rPr>
            </w:pPr>
            <w:r w:rsidRPr="00596FA1">
              <w:rPr>
                <w:rFonts w:ascii="Times New Roman" w:hAnsi="Times New Roman" w:cs="Times New Roman"/>
                <w:sz w:val="24"/>
                <w:szCs w:val="24"/>
              </w:rPr>
              <w:t xml:space="preserve">  -Demonstrate professional behavior with respect to organization, positive demeanor, </w:t>
            </w:r>
            <w:r w:rsidR="00D2218C" w:rsidRPr="00596FA1">
              <w:rPr>
                <w:rFonts w:ascii="Times New Roman" w:hAnsi="Times New Roman" w:cs="Times New Roman"/>
                <w:sz w:val="24"/>
                <w:szCs w:val="24"/>
              </w:rPr>
              <w:t>and engaging</w:t>
            </w:r>
          </w:p>
          <w:p w14:paraId="35E8591B" w14:textId="77777777" w:rsidR="00D2218C" w:rsidRPr="00596FA1" w:rsidRDefault="00D2218C" w:rsidP="007B2ED7">
            <w:pPr>
              <w:rPr>
                <w:rFonts w:ascii="Times New Roman" w:hAnsi="Times New Roman" w:cs="Times New Roman"/>
                <w:sz w:val="24"/>
                <w:szCs w:val="24"/>
              </w:rPr>
            </w:pPr>
            <w:r w:rsidRPr="00596FA1">
              <w:rPr>
                <w:rFonts w:ascii="Times New Roman" w:hAnsi="Times New Roman" w:cs="Times New Roman"/>
                <w:sz w:val="24"/>
                <w:szCs w:val="24"/>
              </w:rPr>
              <w:lastRenderedPageBreak/>
              <w:t xml:space="preserve">  -model communication skills</w:t>
            </w:r>
          </w:p>
          <w:p w14:paraId="56E08E49" w14:textId="52DC5DB5" w:rsidR="0066722E" w:rsidRPr="00596FA1" w:rsidRDefault="0066722E" w:rsidP="007B2ED7">
            <w:pPr>
              <w:rPr>
                <w:rFonts w:ascii="Times New Roman" w:hAnsi="Times New Roman" w:cs="Times New Roman"/>
                <w:sz w:val="24"/>
                <w:szCs w:val="24"/>
              </w:rPr>
            </w:pPr>
            <w:r w:rsidRPr="00596FA1">
              <w:rPr>
                <w:rFonts w:ascii="Times New Roman" w:hAnsi="Times New Roman" w:cs="Times New Roman"/>
                <w:sz w:val="24"/>
                <w:szCs w:val="24"/>
              </w:rPr>
              <w:t xml:space="preserve">  -model a calm disposition while on the unit</w:t>
            </w:r>
          </w:p>
        </w:tc>
        <w:tc>
          <w:tcPr>
            <w:tcW w:w="3780" w:type="dxa"/>
          </w:tcPr>
          <w:p w14:paraId="7FBF64A0" w14:textId="3D791D14" w:rsidR="00382C8C" w:rsidRPr="00596FA1" w:rsidRDefault="001E350E" w:rsidP="001E350E">
            <w:pPr>
              <w:rPr>
                <w:rFonts w:ascii="Times New Roman" w:hAnsi="Times New Roman" w:cs="Times New Roman"/>
                <w:sz w:val="24"/>
                <w:szCs w:val="24"/>
              </w:rPr>
            </w:pPr>
            <w:r w:rsidRPr="00596FA1">
              <w:rPr>
                <w:rFonts w:ascii="Times New Roman" w:hAnsi="Times New Roman" w:cs="Times New Roman"/>
                <w:sz w:val="24"/>
                <w:szCs w:val="24"/>
              </w:rPr>
              <w:lastRenderedPageBreak/>
              <w:t>*All 3 of the findings/themes should be implemented to assure the best quality mental health clinical experiences</w:t>
            </w:r>
          </w:p>
        </w:tc>
      </w:tr>
      <w:tr w:rsidR="00DE5080" w:rsidRPr="00596FA1" w14:paraId="63E3CE00" w14:textId="77777777" w:rsidTr="00EB24DC">
        <w:tc>
          <w:tcPr>
            <w:tcW w:w="3060" w:type="dxa"/>
          </w:tcPr>
          <w:p w14:paraId="3D77C525" w14:textId="50247B98" w:rsidR="00DE5080" w:rsidRPr="00596FA1" w:rsidRDefault="00DE5080" w:rsidP="00492D62">
            <w:pPr>
              <w:spacing w:before="240"/>
              <w:rPr>
                <w:rFonts w:ascii="Times New Roman" w:hAnsi="Times New Roman" w:cs="Times New Roman"/>
                <w:sz w:val="24"/>
                <w:szCs w:val="24"/>
              </w:rPr>
            </w:pPr>
            <w:r w:rsidRPr="00596FA1">
              <w:rPr>
                <w:rFonts w:ascii="Times New Roman" w:hAnsi="Times New Roman" w:cs="Times New Roman"/>
                <w:sz w:val="24"/>
                <w:szCs w:val="24"/>
              </w:rPr>
              <w:t xml:space="preserve">Gothwals, B. &amp; Adamshick, P. (2021). Integrating mental health connections in community academic partnerships. </w:t>
            </w:r>
            <w:r w:rsidRPr="00596FA1">
              <w:rPr>
                <w:rFonts w:ascii="Times New Roman" w:hAnsi="Times New Roman" w:cs="Times New Roman"/>
                <w:i/>
                <w:iCs/>
                <w:sz w:val="24"/>
                <w:szCs w:val="24"/>
              </w:rPr>
              <w:t xml:space="preserve">Public Health Nursing </w:t>
            </w:r>
            <w:r w:rsidRPr="00596FA1">
              <w:rPr>
                <w:rFonts w:ascii="Times New Roman" w:hAnsi="Times New Roman" w:cs="Times New Roman"/>
                <w:sz w:val="24"/>
                <w:szCs w:val="24"/>
              </w:rPr>
              <w:t>38, 1095-1101</w:t>
            </w:r>
          </w:p>
        </w:tc>
        <w:tc>
          <w:tcPr>
            <w:tcW w:w="7020" w:type="dxa"/>
          </w:tcPr>
          <w:p w14:paraId="097DC3C8" w14:textId="77777777" w:rsidR="00DE5080" w:rsidRPr="00596FA1" w:rsidRDefault="00DE5080" w:rsidP="007B2ED7">
            <w:pPr>
              <w:rPr>
                <w:rFonts w:ascii="Times New Roman" w:hAnsi="Times New Roman" w:cs="Times New Roman"/>
                <w:sz w:val="24"/>
                <w:szCs w:val="24"/>
              </w:rPr>
            </w:pPr>
            <w:r w:rsidRPr="00596FA1">
              <w:rPr>
                <w:rFonts w:ascii="Times New Roman" w:hAnsi="Times New Roman" w:cs="Times New Roman"/>
                <w:sz w:val="24"/>
                <w:szCs w:val="24"/>
              </w:rPr>
              <w:t xml:space="preserve">This article discussed the importance of educating nursing students in community health settings as well as in acute care.  This should include addressing mental health issues, health disparities and vulnerability. </w:t>
            </w:r>
          </w:p>
          <w:p w14:paraId="1EB03DAE" w14:textId="77777777" w:rsidR="00BF5E70" w:rsidRPr="00596FA1" w:rsidRDefault="00BF5E70" w:rsidP="007B2ED7">
            <w:pPr>
              <w:rPr>
                <w:rFonts w:ascii="Times New Roman" w:hAnsi="Times New Roman" w:cs="Times New Roman"/>
                <w:sz w:val="24"/>
                <w:szCs w:val="24"/>
              </w:rPr>
            </w:pPr>
            <w:r w:rsidRPr="00596FA1">
              <w:rPr>
                <w:rFonts w:ascii="Times New Roman" w:hAnsi="Times New Roman" w:cs="Times New Roman"/>
                <w:sz w:val="24"/>
                <w:szCs w:val="24"/>
              </w:rPr>
              <w:t xml:space="preserve">The Quad Council Coalition of Public Health Nursing Organizations suggested that violence, poverty, and population health is emphasized for nursing students; with an understanding of resources and systems that impact mental health and well-being. </w:t>
            </w:r>
          </w:p>
          <w:p w14:paraId="2489318F" w14:textId="5616ED8A" w:rsidR="00BF5E70" w:rsidRPr="00596FA1" w:rsidRDefault="00BF5E70" w:rsidP="007B2ED7">
            <w:pPr>
              <w:rPr>
                <w:rFonts w:ascii="Times New Roman" w:hAnsi="Times New Roman" w:cs="Times New Roman"/>
                <w:sz w:val="24"/>
                <w:szCs w:val="24"/>
              </w:rPr>
            </w:pPr>
            <w:r w:rsidRPr="00596FA1">
              <w:rPr>
                <w:rFonts w:ascii="Times New Roman" w:hAnsi="Times New Roman" w:cs="Times New Roman"/>
                <w:sz w:val="24"/>
                <w:szCs w:val="24"/>
              </w:rPr>
              <w:t xml:space="preserve">The Substance Abuse and </w:t>
            </w:r>
            <w:r w:rsidR="000A5295" w:rsidRPr="00596FA1">
              <w:rPr>
                <w:rFonts w:ascii="Times New Roman" w:hAnsi="Times New Roman" w:cs="Times New Roman"/>
                <w:sz w:val="24"/>
                <w:szCs w:val="24"/>
              </w:rPr>
              <w:t>Mental</w:t>
            </w:r>
            <w:r w:rsidRPr="00596FA1">
              <w:rPr>
                <w:rFonts w:ascii="Times New Roman" w:hAnsi="Times New Roman" w:cs="Times New Roman"/>
                <w:sz w:val="24"/>
                <w:szCs w:val="24"/>
              </w:rPr>
              <w:t xml:space="preserve"> </w:t>
            </w:r>
            <w:r w:rsidR="000A5295" w:rsidRPr="00596FA1">
              <w:rPr>
                <w:rFonts w:ascii="Times New Roman" w:hAnsi="Times New Roman" w:cs="Times New Roman"/>
                <w:sz w:val="24"/>
                <w:szCs w:val="24"/>
              </w:rPr>
              <w:t>Health</w:t>
            </w:r>
            <w:r w:rsidRPr="00596FA1">
              <w:rPr>
                <w:rFonts w:ascii="Times New Roman" w:hAnsi="Times New Roman" w:cs="Times New Roman"/>
                <w:sz w:val="24"/>
                <w:szCs w:val="24"/>
              </w:rPr>
              <w:t xml:space="preserve"> Service </w:t>
            </w:r>
            <w:proofErr w:type="gramStart"/>
            <w:r w:rsidR="000A5295" w:rsidRPr="00596FA1">
              <w:rPr>
                <w:rFonts w:ascii="Times New Roman" w:hAnsi="Times New Roman" w:cs="Times New Roman"/>
                <w:sz w:val="24"/>
                <w:szCs w:val="24"/>
              </w:rPr>
              <w:t>Administration</w:t>
            </w:r>
            <w:r w:rsidRPr="00596FA1">
              <w:rPr>
                <w:rFonts w:ascii="Times New Roman" w:hAnsi="Times New Roman" w:cs="Times New Roman"/>
                <w:sz w:val="24"/>
                <w:szCs w:val="24"/>
              </w:rPr>
              <w:t xml:space="preserve">  reported</w:t>
            </w:r>
            <w:proofErr w:type="gramEnd"/>
            <w:r w:rsidRPr="00596FA1">
              <w:rPr>
                <w:rFonts w:ascii="Times New Roman" w:hAnsi="Times New Roman" w:cs="Times New Roman"/>
                <w:sz w:val="24"/>
                <w:szCs w:val="24"/>
              </w:rPr>
              <w:t xml:space="preserve"> more than 60% of Americans aged 12 and older reported substance use (2019). </w:t>
            </w:r>
          </w:p>
          <w:p w14:paraId="3AECE890" w14:textId="0239125D" w:rsidR="000A5295" w:rsidRPr="00596FA1" w:rsidRDefault="000A5295" w:rsidP="007B2ED7">
            <w:pPr>
              <w:rPr>
                <w:rFonts w:ascii="Times New Roman" w:hAnsi="Times New Roman" w:cs="Times New Roman"/>
                <w:sz w:val="24"/>
                <w:szCs w:val="24"/>
              </w:rPr>
            </w:pPr>
            <w:r w:rsidRPr="00596FA1">
              <w:rPr>
                <w:rFonts w:ascii="Times New Roman" w:hAnsi="Times New Roman" w:cs="Times New Roman"/>
                <w:sz w:val="24"/>
                <w:szCs w:val="24"/>
              </w:rPr>
              <w:t xml:space="preserve">This article suggested using Community Academic Partnerships (CAP) which can provide a bridge for student learning and partnering between acute mental health care hospitals with outpatient needs for ongoing </w:t>
            </w:r>
            <w:proofErr w:type="gramStart"/>
            <w:r w:rsidRPr="00596FA1">
              <w:rPr>
                <w:rFonts w:ascii="Times New Roman" w:hAnsi="Times New Roman" w:cs="Times New Roman"/>
                <w:sz w:val="24"/>
                <w:szCs w:val="24"/>
              </w:rPr>
              <w:t>community based</w:t>
            </w:r>
            <w:proofErr w:type="gramEnd"/>
            <w:r w:rsidRPr="00596FA1">
              <w:rPr>
                <w:rFonts w:ascii="Times New Roman" w:hAnsi="Times New Roman" w:cs="Times New Roman"/>
                <w:sz w:val="24"/>
                <w:szCs w:val="24"/>
              </w:rPr>
              <w:t xml:space="preserve"> care. </w:t>
            </w:r>
          </w:p>
          <w:p w14:paraId="42503013" w14:textId="77777777" w:rsidR="000A5295" w:rsidRPr="00596FA1" w:rsidRDefault="000A5295" w:rsidP="007B2ED7">
            <w:pPr>
              <w:rPr>
                <w:rFonts w:ascii="Times New Roman" w:hAnsi="Times New Roman" w:cs="Times New Roman"/>
                <w:sz w:val="24"/>
                <w:szCs w:val="24"/>
              </w:rPr>
            </w:pPr>
            <w:r w:rsidRPr="00596FA1">
              <w:rPr>
                <w:rFonts w:ascii="Times New Roman" w:hAnsi="Times New Roman" w:cs="Times New Roman"/>
                <w:sz w:val="24"/>
                <w:szCs w:val="24"/>
              </w:rPr>
              <w:t xml:space="preserve">Development of community partnerships include </w:t>
            </w:r>
            <w:proofErr w:type="gramStart"/>
            <w:r w:rsidRPr="00596FA1">
              <w:rPr>
                <w:rFonts w:ascii="Times New Roman" w:hAnsi="Times New Roman" w:cs="Times New Roman"/>
                <w:sz w:val="24"/>
                <w:szCs w:val="24"/>
              </w:rPr>
              <w:t>school based</w:t>
            </w:r>
            <w:proofErr w:type="gramEnd"/>
            <w:r w:rsidRPr="00596FA1">
              <w:rPr>
                <w:rFonts w:ascii="Times New Roman" w:hAnsi="Times New Roman" w:cs="Times New Roman"/>
                <w:sz w:val="24"/>
                <w:szCs w:val="24"/>
              </w:rPr>
              <w:t xml:space="preserve"> partnerships, at risk youth, faith based </w:t>
            </w:r>
            <w:proofErr w:type="gramStart"/>
            <w:r w:rsidRPr="00596FA1">
              <w:rPr>
                <w:rFonts w:ascii="Times New Roman" w:hAnsi="Times New Roman" w:cs="Times New Roman"/>
                <w:sz w:val="24"/>
                <w:szCs w:val="24"/>
              </w:rPr>
              <w:t>nursing,  and</w:t>
            </w:r>
            <w:proofErr w:type="gramEnd"/>
            <w:r w:rsidRPr="00596FA1">
              <w:rPr>
                <w:rFonts w:ascii="Times New Roman" w:hAnsi="Times New Roman" w:cs="Times New Roman"/>
                <w:sz w:val="24"/>
                <w:szCs w:val="24"/>
              </w:rPr>
              <w:t xml:space="preserve"> senior center partnerships.</w:t>
            </w:r>
          </w:p>
          <w:p w14:paraId="36D2FE4D" w14:textId="402ED0FA" w:rsidR="000A5295" w:rsidRPr="00596FA1" w:rsidRDefault="000A5295" w:rsidP="007B2ED7">
            <w:pPr>
              <w:rPr>
                <w:rFonts w:ascii="Times New Roman" w:hAnsi="Times New Roman" w:cs="Times New Roman"/>
                <w:sz w:val="24"/>
                <w:szCs w:val="24"/>
              </w:rPr>
            </w:pPr>
            <w:r w:rsidRPr="00596FA1">
              <w:rPr>
                <w:rFonts w:ascii="Times New Roman" w:hAnsi="Times New Roman" w:cs="Times New Roman"/>
                <w:sz w:val="24"/>
                <w:szCs w:val="24"/>
              </w:rPr>
              <w:t xml:space="preserve">American Association of Colleges of Nursing (AACN) envision increasing care provisions in the community, disease prevention and chronic disease management.  It is important to correlate care of mental health with vulnerable populations. </w:t>
            </w:r>
          </w:p>
        </w:tc>
        <w:tc>
          <w:tcPr>
            <w:tcW w:w="3780" w:type="dxa"/>
          </w:tcPr>
          <w:p w14:paraId="02EC4CA8" w14:textId="14D19CEB" w:rsidR="00DE5080" w:rsidRPr="00596FA1" w:rsidRDefault="000A5295" w:rsidP="001E350E">
            <w:pPr>
              <w:rPr>
                <w:rFonts w:ascii="Times New Roman" w:hAnsi="Times New Roman" w:cs="Times New Roman"/>
                <w:sz w:val="24"/>
                <w:szCs w:val="24"/>
              </w:rPr>
            </w:pPr>
            <w:r w:rsidRPr="00596FA1">
              <w:rPr>
                <w:rFonts w:ascii="Times New Roman" w:hAnsi="Times New Roman" w:cs="Times New Roman"/>
                <w:sz w:val="24"/>
                <w:szCs w:val="24"/>
              </w:rPr>
              <w:t xml:space="preserve">Continue to promote student learning experiences in the community. </w:t>
            </w:r>
          </w:p>
          <w:p w14:paraId="487DA382" w14:textId="77777777" w:rsidR="000A5295" w:rsidRPr="00596FA1" w:rsidRDefault="000A5295" w:rsidP="001E350E">
            <w:pPr>
              <w:rPr>
                <w:rFonts w:ascii="Times New Roman" w:hAnsi="Times New Roman" w:cs="Times New Roman"/>
                <w:sz w:val="24"/>
                <w:szCs w:val="24"/>
              </w:rPr>
            </w:pPr>
          </w:p>
          <w:p w14:paraId="31F4BBB3" w14:textId="16F69EA7" w:rsidR="000A5295" w:rsidRPr="00596FA1" w:rsidRDefault="000A5295" w:rsidP="001E350E">
            <w:pPr>
              <w:rPr>
                <w:rFonts w:ascii="Times New Roman" w:hAnsi="Times New Roman" w:cs="Times New Roman"/>
                <w:sz w:val="24"/>
                <w:szCs w:val="24"/>
              </w:rPr>
            </w:pPr>
            <w:r w:rsidRPr="00596FA1">
              <w:rPr>
                <w:rFonts w:ascii="Times New Roman" w:hAnsi="Times New Roman" w:cs="Times New Roman"/>
                <w:sz w:val="24"/>
                <w:szCs w:val="24"/>
              </w:rPr>
              <w:t>Students need to have a strong understanding of resources that support mental health and well-being.</w:t>
            </w:r>
          </w:p>
          <w:p w14:paraId="0E3119C7" w14:textId="0CB6A81C" w:rsidR="000A5295" w:rsidRPr="00596FA1" w:rsidRDefault="000A5295" w:rsidP="001E350E">
            <w:pPr>
              <w:rPr>
                <w:rFonts w:ascii="Times New Roman" w:hAnsi="Times New Roman" w:cs="Times New Roman"/>
                <w:sz w:val="24"/>
                <w:szCs w:val="24"/>
              </w:rPr>
            </w:pPr>
          </w:p>
          <w:p w14:paraId="565BF238" w14:textId="77777777" w:rsidR="000A5295" w:rsidRPr="00596FA1" w:rsidRDefault="000A5295" w:rsidP="001E350E">
            <w:pPr>
              <w:rPr>
                <w:rFonts w:ascii="Times New Roman" w:hAnsi="Times New Roman" w:cs="Times New Roman"/>
                <w:sz w:val="24"/>
                <w:szCs w:val="24"/>
              </w:rPr>
            </w:pPr>
          </w:p>
          <w:p w14:paraId="5772A2FE" w14:textId="5568D65E" w:rsidR="000A5295" w:rsidRPr="00596FA1" w:rsidRDefault="000A5295" w:rsidP="001E350E">
            <w:pPr>
              <w:rPr>
                <w:rFonts w:ascii="Times New Roman" w:hAnsi="Times New Roman" w:cs="Times New Roman"/>
                <w:sz w:val="24"/>
                <w:szCs w:val="24"/>
              </w:rPr>
            </w:pPr>
          </w:p>
        </w:tc>
      </w:tr>
      <w:tr w:rsidR="000A5295" w:rsidRPr="00596FA1" w14:paraId="66D49591" w14:textId="77777777" w:rsidTr="00EB24DC">
        <w:tc>
          <w:tcPr>
            <w:tcW w:w="3060" w:type="dxa"/>
          </w:tcPr>
          <w:p w14:paraId="621DA7BB" w14:textId="24A083B0" w:rsidR="000A5295" w:rsidRPr="00596FA1" w:rsidRDefault="00D41164" w:rsidP="00492D62">
            <w:pPr>
              <w:spacing w:before="240"/>
              <w:rPr>
                <w:rFonts w:ascii="Times New Roman" w:hAnsi="Times New Roman" w:cs="Times New Roman"/>
                <w:sz w:val="24"/>
                <w:szCs w:val="24"/>
              </w:rPr>
            </w:pPr>
            <w:r>
              <w:rPr>
                <w:rFonts w:ascii="Times New Roman" w:hAnsi="Times New Roman" w:cs="Times New Roman"/>
                <w:sz w:val="24"/>
                <w:szCs w:val="24"/>
              </w:rPr>
              <w:t xml:space="preserve">Carr, K., Rhodes, KA, </w:t>
            </w:r>
            <w:r w:rsidR="000D7450">
              <w:rPr>
                <w:rFonts w:ascii="Times New Roman" w:hAnsi="Times New Roman" w:cs="Times New Roman"/>
                <w:sz w:val="24"/>
                <w:szCs w:val="24"/>
              </w:rPr>
              <w:t>Klamm, MM., and McElwain, S. (2023).</w:t>
            </w:r>
            <w:r w:rsidR="00B26291">
              <w:rPr>
                <w:rFonts w:ascii="Times New Roman" w:hAnsi="Times New Roman" w:cs="Times New Roman"/>
                <w:sz w:val="24"/>
                <w:szCs w:val="24"/>
              </w:rPr>
              <w:t xml:space="preserve"> Engaging </w:t>
            </w:r>
            <w:r w:rsidR="00402F26">
              <w:rPr>
                <w:rFonts w:ascii="Times New Roman" w:hAnsi="Times New Roman" w:cs="Times New Roman"/>
                <w:sz w:val="24"/>
                <w:szCs w:val="24"/>
              </w:rPr>
              <w:t xml:space="preserve">Nursing </w:t>
            </w:r>
            <w:r w:rsidR="00B26291">
              <w:rPr>
                <w:rFonts w:ascii="Times New Roman" w:hAnsi="Times New Roman" w:cs="Times New Roman"/>
                <w:sz w:val="24"/>
                <w:szCs w:val="24"/>
              </w:rPr>
              <w:t xml:space="preserve">Students in </w:t>
            </w:r>
            <w:r w:rsidR="00402F26">
              <w:rPr>
                <w:rFonts w:ascii="Times New Roman" w:hAnsi="Times New Roman" w:cs="Times New Roman"/>
                <w:sz w:val="24"/>
                <w:szCs w:val="24"/>
              </w:rPr>
              <w:t>Mental Health Concepts Through Multiple Teaching Modalities</w:t>
            </w:r>
            <w:r w:rsidR="008A1FEF">
              <w:rPr>
                <w:rFonts w:ascii="Times New Roman" w:hAnsi="Times New Roman" w:cs="Times New Roman"/>
                <w:sz w:val="24"/>
                <w:szCs w:val="24"/>
              </w:rPr>
              <w:t xml:space="preserve">. </w:t>
            </w:r>
            <w:r w:rsidR="008A1FEF" w:rsidRPr="008A1FEF">
              <w:rPr>
                <w:rFonts w:ascii="Times New Roman" w:hAnsi="Times New Roman" w:cs="Times New Roman"/>
                <w:i/>
                <w:iCs/>
                <w:sz w:val="24"/>
                <w:szCs w:val="24"/>
              </w:rPr>
              <w:t>Journal of Nursing Education</w:t>
            </w:r>
            <w:r w:rsidR="008A1FEF">
              <w:rPr>
                <w:rFonts w:ascii="Times New Roman" w:hAnsi="Times New Roman" w:cs="Times New Roman"/>
                <w:sz w:val="24"/>
                <w:szCs w:val="24"/>
              </w:rPr>
              <w:t xml:space="preserve">, 62(6), 359-363. </w:t>
            </w:r>
          </w:p>
        </w:tc>
        <w:tc>
          <w:tcPr>
            <w:tcW w:w="7020" w:type="dxa"/>
          </w:tcPr>
          <w:p w14:paraId="67FF50F8" w14:textId="435DB060" w:rsidR="000A5295" w:rsidRPr="00AD64F4" w:rsidRDefault="00B160CD" w:rsidP="007B2ED7">
            <w:pPr>
              <w:rPr>
                <w:rFonts w:ascii="Times New Roman" w:hAnsi="Times New Roman" w:cs="Times New Roman"/>
                <w:sz w:val="24"/>
                <w:szCs w:val="24"/>
                <w:shd w:val="clear" w:color="auto" w:fill="FFFFFF"/>
              </w:rPr>
            </w:pPr>
            <w:r w:rsidRPr="00AD64F4">
              <w:rPr>
                <w:rFonts w:ascii="Times New Roman" w:hAnsi="Times New Roman" w:cs="Times New Roman"/>
                <w:sz w:val="24"/>
                <w:szCs w:val="24"/>
              </w:rPr>
              <w:t xml:space="preserve">Nursing </w:t>
            </w:r>
            <w:proofErr w:type="gramStart"/>
            <w:r w:rsidRPr="00AD64F4">
              <w:rPr>
                <w:rFonts w:ascii="Times New Roman" w:hAnsi="Times New Roman" w:cs="Times New Roman"/>
                <w:sz w:val="24"/>
                <w:szCs w:val="24"/>
              </w:rPr>
              <w:t>students</w:t>
            </w:r>
            <w:proofErr w:type="gramEnd"/>
            <w:r w:rsidRPr="00AD64F4">
              <w:rPr>
                <w:rFonts w:ascii="Times New Roman" w:hAnsi="Times New Roman" w:cs="Times New Roman"/>
                <w:sz w:val="24"/>
                <w:szCs w:val="24"/>
              </w:rPr>
              <w:t xml:space="preserve"> ability to care for patients with mental illness requires knowledge, critical thinking, communication skills, and a positive attitude. </w:t>
            </w:r>
            <w:r w:rsidRPr="00AD64F4">
              <w:rPr>
                <w:rFonts w:ascii="Times New Roman" w:hAnsi="Times New Roman" w:cs="Times New Roman"/>
                <w:sz w:val="24"/>
                <w:szCs w:val="24"/>
                <w:shd w:val="clear" w:color="auto" w:fill="FFFFFF"/>
              </w:rPr>
              <w:t xml:space="preserve">A systematic review found that staff training could positively impact knowledge, critical thinking, communication skills, attitude, and confidence of health </w:t>
            </w:r>
            <w:r w:rsidRPr="00AD64F4">
              <w:rPr>
                <w:rFonts w:ascii="Times New Roman" w:hAnsi="Times New Roman" w:cs="Times New Roman"/>
                <w:sz w:val="24"/>
                <w:szCs w:val="24"/>
                <w:shd w:val="clear" w:color="auto" w:fill="FFFFFF"/>
              </w:rPr>
              <w:lastRenderedPageBreak/>
              <w:t xml:space="preserve">workers, </w:t>
            </w:r>
            <w:r w:rsidR="00AD64F4" w:rsidRPr="00AD64F4">
              <w:rPr>
                <w:rFonts w:ascii="Times New Roman" w:hAnsi="Times New Roman" w:cs="Times New Roman"/>
                <w:sz w:val="24"/>
                <w:szCs w:val="24"/>
                <w:shd w:val="clear" w:color="auto" w:fill="FFFFFF"/>
              </w:rPr>
              <w:t xml:space="preserve">which improves </w:t>
            </w:r>
            <w:r w:rsidRPr="00AD64F4">
              <w:rPr>
                <w:rFonts w:ascii="Times New Roman" w:hAnsi="Times New Roman" w:cs="Times New Roman"/>
                <w:sz w:val="24"/>
                <w:szCs w:val="24"/>
                <w:shd w:val="clear" w:color="auto" w:fill="FFFFFF"/>
              </w:rPr>
              <w:t>clinical practice and mental health patient outcomes. There is a strong  connection between high quality clinical experiences in mental health settings and improved student attitude toward those with mental illness .</w:t>
            </w:r>
          </w:p>
          <w:p w14:paraId="3B59F8FC" w14:textId="61F4CD50" w:rsidR="001A73EC" w:rsidRPr="00AD64F4" w:rsidRDefault="001A73EC" w:rsidP="007B2ED7">
            <w:pPr>
              <w:rPr>
                <w:rFonts w:ascii="Times New Roman" w:hAnsi="Times New Roman" w:cs="Times New Roman"/>
                <w:sz w:val="24"/>
                <w:szCs w:val="24"/>
                <w:shd w:val="clear" w:color="auto" w:fill="FFFFFF"/>
              </w:rPr>
            </w:pPr>
            <w:r w:rsidRPr="00AD64F4">
              <w:rPr>
                <w:rFonts w:ascii="Times New Roman" w:hAnsi="Times New Roman" w:cs="Times New Roman"/>
                <w:sz w:val="24"/>
                <w:szCs w:val="24"/>
                <w:shd w:val="clear" w:color="auto" w:fill="FFFFFF"/>
              </w:rPr>
              <w:t xml:space="preserve">Faculty in an accelerated 12-month baccalaureate nursing program implemented a variety of </w:t>
            </w:r>
            <w:r w:rsidR="00AD64F4" w:rsidRPr="00AD64F4">
              <w:rPr>
                <w:rFonts w:ascii="Times New Roman" w:hAnsi="Times New Roman" w:cs="Times New Roman"/>
                <w:sz w:val="24"/>
                <w:szCs w:val="24"/>
                <w:shd w:val="clear" w:color="auto" w:fill="FFFFFF"/>
              </w:rPr>
              <w:t xml:space="preserve"> learning </w:t>
            </w:r>
            <w:r w:rsidRPr="00AD64F4">
              <w:rPr>
                <w:rFonts w:ascii="Times New Roman" w:hAnsi="Times New Roman" w:cs="Times New Roman"/>
                <w:sz w:val="24"/>
                <w:szCs w:val="24"/>
                <w:shd w:val="clear" w:color="auto" w:fill="FFFFFF"/>
              </w:rPr>
              <w:t>experiences to deliver concepts of mental health nursing</w:t>
            </w:r>
            <w:r w:rsidR="00AD64F4" w:rsidRPr="00AD64F4">
              <w:rPr>
                <w:rFonts w:ascii="Times New Roman" w:hAnsi="Times New Roman" w:cs="Times New Roman"/>
                <w:sz w:val="24"/>
                <w:szCs w:val="24"/>
                <w:shd w:val="clear" w:color="auto" w:fill="FFFFFF"/>
              </w:rPr>
              <w:t xml:space="preserve">. This included </w:t>
            </w:r>
            <w:r w:rsidRPr="00AD64F4">
              <w:rPr>
                <w:rFonts w:ascii="Times New Roman" w:hAnsi="Times New Roman" w:cs="Times New Roman"/>
                <w:sz w:val="24"/>
                <w:szCs w:val="24"/>
                <w:shd w:val="clear" w:color="auto" w:fill="FFFFFF"/>
              </w:rPr>
              <w:t xml:space="preserve"> team-based learning (TBL), a video response assignment, faculty-led clinical in an inpatient </w:t>
            </w:r>
            <w:r w:rsidR="00AD64F4" w:rsidRPr="00AD64F4">
              <w:rPr>
                <w:rFonts w:ascii="Times New Roman" w:hAnsi="Times New Roman" w:cs="Times New Roman"/>
                <w:sz w:val="24"/>
                <w:szCs w:val="24"/>
                <w:shd w:val="clear" w:color="auto" w:fill="FFFFFF"/>
              </w:rPr>
              <w:t xml:space="preserve">mental   health </w:t>
            </w:r>
            <w:r w:rsidRPr="00AD64F4">
              <w:rPr>
                <w:rFonts w:ascii="Times New Roman" w:hAnsi="Times New Roman" w:cs="Times New Roman"/>
                <w:sz w:val="24"/>
                <w:szCs w:val="24"/>
                <w:shd w:val="clear" w:color="auto" w:fill="FFFFFF"/>
              </w:rPr>
              <w:t xml:space="preserve">hospital, and a simulation using standardized patients. </w:t>
            </w:r>
          </w:p>
          <w:p w14:paraId="07754FE8" w14:textId="77777777" w:rsidR="00AD64F4" w:rsidRPr="00AD64F4" w:rsidRDefault="00AD64F4" w:rsidP="007B2ED7">
            <w:pPr>
              <w:rPr>
                <w:rFonts w:ascii="Times New Roman" w:hAnsi="Times New Roman" w:cs="Times New Roman"/>
                <w:color w:val="555555"/>
                <w:sz w:val="24"/>
                <w:szCs w:val="24"/>
                <w:shd w:val="clear" w:color="auto" w:fill="FFFFFF"/>
              </w:rPr>
            </w:pPr>
          </w:p>
          <w:p w14:paraId="26B88B4D" w14:textId="73E7FA3C" w:rsidR="00AD64F4" w:rsidRPr="00AD64F4" w:rsidRDefault="00AD64F4" w:rsidP="007B2ED7">
            <w:pPr>
              <w:rPr>
                <w:rFonts w:ascii="Times New Roman" w:hAnsi="Times New Roman" w:cs="Times New Roman"/>
                <w:sz w:val="24"/>
                <w:szCs w:val="24"/>
              </w:rPr>
            </w:pPr>
            <w:r w:rsidRPr="00AD64F4">
              <w:rPr>
                <w:rFonts w:ascii="Times New Roman" w:hAnsi="Times New Roman" w:cs="Times New Roman"/>
                <w:sz w:val="24"/>
                <w:szCs w:val="24"/>
              </w:rPr>
              <w:t xml:space="preserve">Students favored in-person clinical (73%–91%) and TBL (68%–77%) in terms of the perceived effectiveness to improve knowledge, critical thinking, communication, and attitude toward the mentally ill. Standardized patient experiences (45%–64%) were not rated as </w:t>
            </w:r>
            <w:r>
              <w:rPr>
                <w:rFonts w:ascii="Times New Roman" w:hAnsi="Times New Roman" w:cs="Times New Roman"/>
                <w:sz w:val="24"/>
                <w:szCs w:val="24"/>
              </w:rPr>
              <w:t xml:space="preserve">highly </w:t>
            </w:r>
            <w:r w:rsidRPr="00AD64F4">
              <w:rPr>
                <w:rFonts w:ascii="Times New Roman" w:hAnsi="Times New Roman" w:cs="Times New Roman"/>
                <w:sz w:val="24"/>
                <w:szCs w:val="24"/>
              </w:rPr>
              <w:t xml:space="preserve">but did fare better than video-response assignments </w:t>
            </w:r>
            <w:proofErr w:type="gramStart"/>
            <w:r w:rsidRPr="00AD64F4">
              <w:rPr>
                <w:rFonts w:ascii="Times New Roman" w:hAnsi="Times New Roman" w:cs="Times New Roman"/>
                <w:sz w:val="24"/>
                <w:szCs w:val="24"/>
              </w:rPr>
              <w:t>(</w:t>
            </w:r>
            <w:r w:rsidR="00107B9A">
              <w:rPr>
                <w:rFonts w:ascii="Times New Roman" w:hAnsi="Times New Roman" w:cs="Times New Roman"/>
                <w:sz w:val="24"/>
                <w:szCs w:val="24"/>
              </w:rPr>
              <w:t xml:space="preserve"> </w:t>
            </w:r>
            <w:r w:rsidRPr="00AD64F4">
              <w:rPr>
                <w:rFonts w:ascii="Times New Roman" w:hAnsi="Times New Roman" w:cs="Times New Roman"/>
                <w:sz w:val="24"/>
                <w:szCs w:val="24"/>
              </w:rPr>
              <w:t>32</w:t>
            </w:r>
            <w:proofErr w:type="gramEnd"/>
            <w:r w:rsidRPr="00AD64F4">
              <w:rPr>
                <w:rFonts w:ascii="Times New Roman" w:hAnsi="Times New Roman" w:cs="Times New Roman"/>
                <w:sz w:val="24"/>
                <w:szCs w:val="24"/>
              </w:rPr>
              <w:t>%–45%).</w:t>
            </w:r>
          </w:p>
        </w:tc>
        <w:tc>
          <w:tcPr>
            <w:tcW w:w="3780" w:type="dxa"/>
          </w:tcPr>
          <w:p w14:paraId="10C4BEB3" w14:textId="77BA60E3" w:rsidR="000A5295" w:rsidRPr="00596FA1" w:rsidRDefault="00AD64F4" w:rsidP="001E350E">
            <w:pPr>
              <w:rPr>
                <w:rFonts w:ascii="Times New Roman" w:hAnsi="Times New Roman" w:cs="Times New Roman"/>
                <w:sz w:val="24"/>
                <w:szCs w:val="24"/>
              </w:rPr>
            </w:pPr>
            <w:r>
              <w:rPr>
                <w:rFonts w:ascii="Times New Roman" w:hAnsi="Times New Roman" w:cs="Times New Roman"/>
                <w:sz w:val="24"/>
                <w:szCs w:val="24"/>
              </w:rPr>
              <w:lastRenderedPageBreak/>
              <w:t xml:space="preserve">Positive clinical experiences are important for students to  develop knowledge, communication skills and a positive attitude toward those with mental illness. </w:t>
            </w:r>
          </w:p>
        </w:tc>
      </w:tr>
      <w:tr w:rsidR="006065D5" w:rsidRPr="00596FA1" w14:paraId="55FF9FFE" w14:textId="77777777" w:rsidTr="00EB24DC">
        <w:tc>
          <w:tcPr>
            <w:tcW w:w="3060" w:type="dxa"/>
          </w:tcPr>
          <w:p w14:paraId="7EF86E0F" w14:textId="57C4A3A6" w:rsidR="006065D5" w:rsidRDefault="006065D5" w:rsidP="00492D62">
            <w:pPr>
              <w:spacing w:before="240"/>
              <w:rPr>
                <w:rFonts w:ascii="Times New Roman" w:hAnsi="Times New Roman" w:cs="Times New Roman"/>
                <w:sz w:val="24"/>
                <w:szCs w:val="24"/>
              </w:rPr>
            </w:pPr>
            <w:r w:rsidRPr="006065D5">
              <w:rPr>
                <w:rFonts w:ascii="Times New Roman" w:hAnsi="Times New Roman" w:cs="Times New Roman"/>
                <w:sz w:val="24"/>
                <w:szCs w:val="24"/>
              </w:rPr>
              <w:t>Smith, Lisa C., et al. “Evidence-Based Practices in Developing and Maintaining Clinical Nurse Preceptors: An Integrative Review.” Nurse Education Today, vol. 117, Oct. 2022, p. 105468. DOI.org (</w:t>
            </w:r>
            <w:proofErr w:type="spellStart"/>
            <w:r w:rsidRPr="006065D5">
              <w:rPr>
                <w:rFonts w:ascii="Times New Roman" w:hAnsi="Times New Roman" w:cs="Times New Roman"/>
                <w:sz w:val="24"/>
                <w:szCs w:val="24"/>
              </w:rPr>
              <w:t>Crossref</w:t>
            </w:r>
            <w:proofErr w:type="spellEnd"/>
            <w:r w:rsidRPr="006065D5">
              <w:rPr>
                <w:rFonts w:ascii="Times New Roman" w:hAnsi="Times New Roman" w:cs="Times New Roman"/>
                <w:sz w:val="24"/>
                <w:szCs w:val="24"/>
              </w:rPr>
              <w:t>), https://doi.org/10.1016/j.nedt.2022.105468.</w:t>
            </w:r>
          </w:p>
        </w:tc>
        <w:tc>
          <w:tcPr>
            <w:tcW w:w="7020" w:type="dxa"/>
          </w:tcPr>
          <w:p w14:paraId="4ECFB7EA" w14:textId="77777777" w:rsidR="00B43FEB" w:rsidRDefault="00A85ECD" w:rsidP="00B43FEB">
            <w:pPr>
              <w:rPr>
                <w:rFonts w:ascii="Times New Roman" w:hAnsi="Times New Roman" w:cs="Times New Roman"/>
                <w:sz w:val="24"/>
                <w:szCs w:val="24"/>
              </w:rPr>
            </w:pPr>
            <w:proofErr w:type="gramStart"/>
            <w:r>
              <w:rPr>
                <w:rFonts w:ascii="Times New Roman" w:hAnsi="Times New Roman" w:cs="Times New Roman"/>
                <w:sz w:val="24"/>
                <w:szCs w:val="24"/>
              </w:rPr>
              <w:t>PICO  question</w:t>
            </w:r>
            <w:proofErr w:type="gramEnd"/>
            <w:r>
              <w:rPr>
                <w:rFonts w:ascii="Times New Roman" w:hAnsi="Times New Roman" w:cs="Times New Roman"/>
                <w:sz w:val="24"/>
                <w:szCs w:val="24"/>
              </w:rPr>
              <w:t xml:space="preserve">: ‘What are best practices to establish and maintain a </w:t>
            </w:r>
            <w:proofErr w:type="gramStart"/>
            <w:r>
              <w:rPr>
                <w:rFonts w:ascii="Times New Roman" w:hAnsi="Times New Roman" w:cs="Times New Roman"/>
                <w:sz w:val="24"/>
                <w:szCs w:val="24"/>
              </w:rPr>
              <w:t>hospital based</w:t>
            </w:r>
            <w:proofErr w:type="gramEnd"/>
            <w:r>
              <w:rPr>
                <w:rFonts w:ascii="Times New Roman" w:hAnsi="Times New Roman" w:cs="Times New Roman"/>
                <w:sz w:val="24"/>
                <w:szCs w:val="24"/>
              </w:rPr>
              <w:t xml:space="preserve"> nursing preceptor program?”</w:t>
            </w:r>
          </w:p>
          <w:p w14:paraId="76CCA4E0" w14:textId="77777777" w:rsidR="00A85ECD" w:rsidRDefault="00A85ECD" w:rsidP="00B43FEB">
            <w:pPr>
              <w:rPr>
                <w:rFonts w:ascii="Times New Roman" w:hAnsi="Times New Roman" w:cs="Times New Roman"/>
                <w:sz w:val="24"/>
                <w:szCs w:val="24"/>
              </w:rPr>
            </w:pPr>
            <w:r>
              <w:rPr>
                <w:rFonts w:ascii="Times New Roman" w:hAnsi="Times New Roman" w:cs="Times New Roman"/>
                <w:sz w:val="24"/>
                <w:szCs w:val="24"/>
              </w:rPr>
              <w:t xml:space="preserve">Results: </w:t>
            </w:r>
          </w:p>
          <w:p w14:paraId="7A0F3848" w14:textId="77777777" w:rsidR="00A85ECD" w:rsidRDefault="00A85ECD" w:rsidP="00A85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Search yielded 115 “good” to “high” quality articles that answered the PICO question. </w:t>
            </w:r>
          </w:p>
          <w:p w14:paraId="59F462E6" w14:textId="77777777" w:rsidR="00A85ECD" w:rsidRDefault="00A85ECD" w:rsidP="00A85ECD">
            <w:pPr>
              <w:rPr>
                <w:rFonts w:ascii="Times New Roman" w:hAnsi="Times New Roman" w:cs="Times New Roman"/>
                <w:sz w:val="24"/>
                <w:szCs w:val="24"/>
              </w:rPr>
            </w:pPr>
            <w:r>
              <w:rPr>
                <w:rFonts w:ascii="Times New Roman" w:hAnsi="Times New Roman" w:cs="Times New Roman"/>
                <w:sz w:val="24"/>
                <w:szCs w:val="24"/>
              </w:rPr>
              <w:t>Discussion:</w:t>
            </w:r>
          </w:p>
          <w:p w14:paraId="4D0DB06C" w14:textId="77777777" w:rsidR="00A85ECD" w:rsidRDefault="00A85ECD" w:rsidP="00A85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Integrative review shares findings on the best practices for </w:t>
            </w:r>
            <w:proofErr w:type="gramStart"/>
            <w:r>
              <w:rPr>
                <w:rFonts w:ascii="Times New Roman" w:hAnsi="Times New Roman" w:cs="Times New Roman"/>
                <w:sz w:val="24"/>
                <w:szCs w:val="24"/>
              </w:rPr>
              <w:t>hospital based</w:t>
            </w:r>
            <w:proofErr w:type="gramEnd"/>
            <w:r>
              <w:rPr>
                <w:rFonts w:ascii="Times New Roman" w:hAnsi="Times New Roman" w:cs="Times New Roman"/>
                <w:sz w:val="24"/>
                <w:szCs w:val="24"/>
              </w:rPr>
              <w:t xml:space="preserve"> nursing preceptorship programs with a focus on three elements of preceptor programs, the initial education for preceptors, provisions for ongoing preceptor support and essential competencies. </w:t>
            </w:r>
          </w:p>
          <w:p w14:paraId="0C48BDBE" w14:textId="77777777" w:rsidR="00A85ECD" w:rsidRDefault="00A85ECD" w:rsidP="00A85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Overwhelmingly, evidence suggested programs should focus on “soft skills,” including critical thinking, prioritizing, teaching techniques, conflict management, clinical reasoning and teamwork</w:t>
            </w:r>
          </w:p>
          <w:p w14:paraId="64D36852" w14:textId="77777777" w:rsidR="00A85ECD" w:rsidRDefault="00A85ECD" w:rsidP="00A85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Teaching consisted of a standardized 8-hour day, in person didactic class with the theme of ‘just in time, just enough, and just for me” for up to 50 people per day. Topics included soft skills such as clinical reasoning, communication, and conflict resolution with an additional focus on preceptor wellness and mutual learning. </w:t>
            </w:r>
          </w:p>
          <w:p w14:paraId="1BA33B0D" w14:textId="18A71359" w:rsidR="00A85ECD" w:rsidRPr="00A85ECD" w:rsidRDefault="00A85ECD" w:rsidP="00A85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Findings revealed several overarching themes that support the implementation of a nurse preceptorship education program. </w:t>
            </w:r>
            <w:proofErr w:type="gramStart"/>
            <w:r>
              <w:rPr>
                <w:rFonts w:ascii="Times New Roman" w:hAnsi="Times New Roman" w:cs="Times New Roman"/>
                <w:sz w:val="24"/>
                <w:szCs w:val="24"/>
              </w:rPr>
              <w:t>Additionally</w:t>
            </w:r>
            <w:proofErr w:type="gramEnd"/>
            <w:r>
              <w:rPr>
                <w:rFonts w:ascii="Times New Roman" w:hAnsi="Times New Roman" w:cs="Times New Roman"/>
                <w:sz w:val="24"/>
                <w:szCs w:val="24"/>
              </w:rPr>
              <w:t xml:space="preserve"> a comprehensive and reliable preceptor section tool should be used to ensure that the most suitable nurses serve as preceptors, thereby meeting both clinical and non-clinical standards. The literature has also demonstrated that preceptors need ongoing education, training, and support to improve nursing satisfaction, retention, and the quality of nursing care. </w:t>
            </w:r>
          </w:p>
        </w:tc>
        <w:tc>
          <w:tcPr>
            <w:tcW w:w="3780" w:type="dxa"/>
          </w:tcPr>
          <w:p w14:paraId="19C96FCF" w14:textId="77777777" w:rsidR="006065D5" w:rsidRDefault="00A85ECD" w:rsidP="001E350E">
            <w:pPr>
              <w:rPr>
                <w:rFonts w:ascii="Times New Roman" w:hAnsi="Times New Roman" w:cs="Times New Roman"/>
                <w:sz w:val="24"/>
                <w:szCs w:val="24"/>
              </w:rPr>
            </w:pPr>
            <w:r>
              <w:rPr>
                <w:rFonts w:ascii="Times New Roman" w:hAnsi="Times New Roman" w:cs="Times New Roman"/>
                <w:sz w:val="24"/>
                <w:szCs w:val="24"/>
              </w:rPr>
              <w:lastRenderedPageBreak/>
              <w:t xml:space="preserve">There have been a lot of discussion on preceptor education and “toolkits” for preceptors to use to help them while they are serving as preceptors. </w:t>
            </w:r>
          </w:p>
          <w:p w14:paraId="2FA40F73" w14:textId="77777777" w:rsidR="00A85ECD" w:rsidRDefault="00A85ECD" w:rsidP="001E350E">
            <w:pPr>
              <w:rPr>
                <w:rFonts w:ascii="Times New Roman" w:hAnsi="Times New Roman" w:cs="Times New Roman"/>
                <w:sz w:val="24"/>
                <w:szCs w:val="24"/>
              </w:rPr>
            </w:pPr>
            <w:r>
              <w:rPr>
                <w:rFonts w:ascii="Times New Roman" w:hAnsi="Times New Roman" w:cs="Times New Roman"/>
                <w:sz w:val="24"/>
                <w:szCs w:val="24"/>
              </w:rPr>
              <w:t xml:space="preserve">Something on a smaller scale could be offered to help with staffing issues and coverages while nurses attend the trainings. </w:t>
            </w:r>
          </w:p>
          <w:p w14:paraId="601D101A" w14:textId="549B278A" w:rsidR="000B2EFE" w:rsidRDefault="000B2EFE" w:rsidP="001E350E">
            <w:pPr>
              <w:rPr>
                <w:rFonts w:ascii="Times New Roman" w:hAnsi="Times New Roman" w:cs="Times New Roman"/>
                <w:sz w:val="24"/>
                <w:szCs w:val="24"/>
              </w:rPr>
            </w:pPr>
            <w:r>
              <w:rPr>
                <w:rFonts w:ascii="Times New Roman" w:hAnsi="Times New Roman" w:cs="Times New Roman"/>
                <w:sz w:val="24"/>
                <w:szCs w:val="24"/>
              </w:rPr>
              <w:lastRenderedPageBreak/>
              <w:t xml:space="preserve">Emphasis on soft skills that has been discussed in meetings as well. </w:t>
            </w:r>
          </w:p>
        </w:tc>
      </w:tr>
      <w:tr w:rsidR="006065D5" w:rsidRPr="00596FA1" w14:paraId="00926774" w14:textId="77777777" w:rsidTr="00EB24DC">
        <w:tc>
          <w:tcPr>
            <w:tcW w:w="3060" w:type="dxa"/>
          </w:tcPr>
          <w:p w14:paraId="545A43A8" w14:textId="160D0199" w:rsidR="006065D5" w:rsidRDefault="006065D5" w:rsidP="00492D62">
            <w:pPr>
              <w:spacing w:before="240"/>
              <w:rPr>
                <w:rFonts w:ascii="Times New Roman" w:hAnsi="Times New Roman" w:cs="Times New Roman"/>
                <w:sz w:val="24"/>
                <w:szCs w:val="24"/>
              </w:rPr>
            </w:pPr>
            <w:r w:rsidRPr="006065D5">
              <w:rPr>
                <w:rFonts w:ascii="Times New Roman" w:hAnsi="Times New Roman" w:cs="Times New Roman"/>
                <w:sz w:val="24"/>
                <w:szCs w:val="24"/>
              </w:rPr>
              <w:lastRenderedPageBreak/>
              <w:t>Bowman, Gregory L., et al. “Implementation of a Mental Health Nursing Practicum in an Urban Homeless Shelter.” Journal of Nursing Education, vol. 64, no. 1, Jan. 2025, pp. 56–59. DOI.org (</w:t>
            </w:r>
            <w:proofErr w:type="spellStart"/>
            <w:r w:rsidRPr="006065D5">
              <w:rPr>
                <w:rFonts w:ascii="Times New Roman" w:hAnsi="Times New Roman" w:cs="Times New Roman"/>
                <w:sz w:val="24"/>
                <w:szCs w:val="24"/>
              </w:rPr>
              <w:t>Crossref</w:t>
            </w:r>
            <w:proofErr w:type="spellEnd"/>
            <w:r w:rsidRPr="006065D5">
              <w:rPr>
                <w:rFonts w:ascii="Times New Roman" w:hAnsi="Times New Roman" w:cs="Times New Roman"/>
                <w:sz w:val="24"/>
                <w:szCs w:val="24"/>
              </w:rPr>
              <w:t>), https://doi.org/10.3928/01484834-20240422-03.</w:t>
            </w:r>
          </w:p>
        </w:tc>
        <w:tc>
          <w:tcPr>
            <w:tcW w:w="7020" w:type="dxa"/>
          </w:tcPr>
          <w:p w14:paraId="4F6531D8" w14:textId="77777777" w:rsidR="006065D5" w:rsidRDefault="000B2EFE" w:rsidP="000B2EFE">
            <w:pPr>
              <w:pStyle w:val="ListParagraph"/>
              <w:numPr>
                <w:ilvl w:val="0"/>
                <w:numId w:val="4"/>
              </w:numPr>
              <w:rPr>
                <w:rFonts w:ascii="Times New Roman" w:hAnsi="Times New Roman" w:cs="Times New Roman"/>
                <w:sz w:val="24"/>
                <w:szCs w:val="24"/>
              </w:rPr>
            </w:pPr>
            <w:r w:rsidRPr="000B2EFE">
              <w:rPr>
                <w:rFonts w:ascii="Times New Roman" w:hAnsi="Times New Roman" w:cs="Times New Roman"/>
                <w:sz w:val="24"/>
                <w:szCs w:val="24"/>
              </w:rPr>
              <w:t xml:space="preserve">Background: The US dept of housing and urban development counted more than 326,000 people experiencing homelessness in shelters across the US on a single night in January of 2021. </w:t>
            </w:r>
          </w:p>
          <w:p w14:paraId="438CEFA6" w14:textId="5BFD7827" w:rsidR="000B2EFE" w:rsidRDefault="000B2EFE" w:rsidP="000B2EF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Homelessness and poor health are strongly associated. PEH are two to five times more likely than people with homes to die prematurely. Causes include suicide, drug overdose, tobacco use, and many infectious and chronic metabolic diseases. Cardiovascular </w:t>
            </w:r>
            <w:r>
              <w:rPr>
                <w:rFonts w:ascii="Times New Roman" w:hAnsi="Times New Roman" w:cs="Times New Roman"/>
                <w:sz w:val="24"/>
                <w:szCs w:val="24"/>
              </w:rPr>
              <w:lastRenderedPageBreak/>
              <w:t>morbidity and mortality are three times higher than the general population. PEH also experience accelerated aging.</w:t>
            </w:r>
          </w:p>
          <w:p w14:paraId="1CB38B52" w14:textId="6D4B3B38" w:rsidR="000B2EFE" w:rsidRDefault="000B2EFE" w:rsidP="000B2EF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Method-piloted the </w:t>
            </w:r>
            <w:proofErr w:type="gramStart"/>
            <w:r>
              <w:rPr>
                <w:rFonts w:ascii="Times New Roman" w:hAnsi="Times New Roman" w:cs="Times New Roman"/>
                <w:sz w:val="24"/>
                <w:szCs w:val="24"/>
              </w:rPr>
              <w:t>shelter based</w:t>
            </w:r>
            <w:proofErr w:type="gramEnd"/>
            <w:r>
              <w:rPr>
                <w:rFonts w:ascii="Times New Roman" w:hAnsi="Times New Roman" w:cs="Times New Roman"/>
                <w:sz w:val="24"/>
                <w:szCs w:val="24"/>
              </w:rPr>
              <w:t xml:space="preserve"> practicum during the fall 2021 academic term. The group consisted of an RN instructor, an RN preceptor and 6 students. Students spent 5-6 hours on the floor weekly for 12 weeks and engaged residents through blood pressure screening, glucose screening, and presentations on physical and mental health topics. </w:t>
            </w:r>
          </w:p>
          <w:p w14:paraId="7AE17BC0" w14:textId="513D80C4" w:rsidR="000B2EFE" w:rsidRDefault="000B2EFE" w:rsidP="000B2EF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Student feedback: “opened her eyes to health disparities and that everyone deserves access to care.” “</w:t>
            </w:r>
            <w:proofErr w:type="gramStart"/>
            <w:r>
              <w:rPr>
                <w:rFonts w:ascii="Times New Roman" w:hAnsi="Times New Roman" w:cs="Times New Roman"/>
                <w:sz w:val="24"/>
                <w:szCs w:val="24"/>
              </w:rPr>
              <w:t>noted</w:t>
            </w:r>
            <w:proofErr w:type="gramEnd"/>
            <w:r>
              <w:rPr>
                <w:rFonts w:ascii="Times New Roman" w:hAnsi="Times New Roman" w:cs="Times New Roman"/>
                <w:sz w:val="24"/>
                <w:szCs w:val="24"/>
              </w:rPr>
              <w:t xml:space="preserve"> that before the practicum, she thought the solution to homelessness was “getting a job” she now better understands the complex factors that contribute to homelessness.” </w:t>
            </w:r>
          </w:p>
          <w:p w14:paraId="6E5FAFC5" w14:textId="4006BF12" w:rsidR="000B2EFE" w:rsidRPr="000B2EFE" w:rsidRDefault="000B2EFE" w:rsidP="000B2EF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Conclusion: the shelter based psychiatric and mental health pilot practicum provided excellent opportunities for prelicensure nursing students to develop core nursing competencies and learn about health inequity. </w:t>
            </w:r>
          </w:p>
          <w:p w14:paraId="25E25F98" w14:textId="4F1EB2F0" w:rsidR="000B2EFE" w:rsidRPr="00AD64F4" w:rsidRDefault="000B2EFE" w:rsidP="007B2ED7">
            <w:pPr>
              <w:rPr>
                <w:rFonts w:ascii="Times New Roman" w:hAnsi="Times New Roman" w:cs="Times New Roman"/>
                <w:sz w:val="24"/>
                <w:szCs w:val="24"/>
              </w:rPr>
            </w:pPr>
          </w:p>
        </w:tc>
        <w:tc>
          <w:tcPr>
            <w:tcW w:w="3780" w:type="dxa"/>
          </w:tcPr>
          <w:p w14:paraId="787A22B5" w14:textId="3B33E6CA" w:rsidR="006065D5" w:rsidRDefault="00B94D89" w:rsidP="001E350E">
            <w:pPr>
              <w:rPr>
                <w:rFonts w:ascii="Times New Roman" w:hAnsi="Times New Roman" w:cs="Times New Roman"/>
                <w:sz w:val="24"/>
                <w:szCs w:val="24"/>
              </w:rPr>
            </w:pPr>
            <w:r>
              <w:rPr>
                <w:rFonts w:ascii="Times New Roman" w:hAnsi="Times New Roman" w:cs="Times New Roman"/>
                <w:sz w:val="24"/>
                <w:szCs w:val="24"/>
              </w:rPr>
              <w:lastRenderedPageBreak/>
              <w:t xml:space="preserve"> </w:t>
            </w:r>
          </w:p>
        </w:tc>
      </w:tr>
      <w:tr w:rsidR="006065D5" w:rsidRPr="00596FA1" w14:paraId="200E3CBE" w14:textId="77777777" w:rsidTr="00EB24DC">
        <w:tc>
          <w:tcPr>
            <w:tcW w:w="3060" w:type="dxa"/>
          </w:tcPr>
          <w:p w14:paraId="54A4E2C3" w14:textId="1F0F7F1C" w:rsidR="006065D5" w:rsidRDefault="0025772A" w:rsidP="0025772A">
            <w:pPr>
              <w:spacing w:before="240"/>
              <w:jc w:val="center"/>
              <w:rPr>
                <w:rFonts w:ascii="Times New Roman" w:hAnsi="Times New Roman" w:cs="Times New Roman"/>
                <w:sz w:val="24"/>
                <w:szCs w:val="24"/>
              </w:rPr>
            </w:pPr>
            <w:r w:rsidRPr="0025772A">
              <w:rPr>
                <w:rFonts w:ascii="Times New Roman" w:hAnsi="Times New Roman" w:cs="Times New Roman"/>
                <w:sz w:val="24"/>
                <w:szCs w:val="24"/>
              </w:rPr>
              <w:t>Abrahim, Heather L., et al. “Enhancing a Preceptor Program: Theory, Frameworks, and Practical Strategies to Increase Preceptor Satisfaction and Improve Retention.” Journal for Nurses in Professional Development, Sept. 2025. DOI.org (</w:t>
            </w:r>
            <w:proofErr w:type="spellStart"/>
            <w:r w:rsidRPr="0025772A">
              <w:rPr>
                <w:rFonts w:ascii="Times New Roman" w:hAnsi="Times New Roman" w:cs="Times New Roman"/>
                <w:sz w:val="24"/>
                <w:szCs w:val="24"/>
              </w:rPr>
              <w:t>Crossref</w:t>
            </w:r>
            <w:proofErr w:type="spellEnd"/>
            <w:r w:rsidRPr="0025772A">
              <w:rPr>
                <w:rFonts w:ascii="Times New Roman" w:hAnsi="Times New Roman" w:cs="Times New Roman"/>
                <w:sz w:val="24"/>
                <w:szCs w:val="24"/>
              </w:rPr>
              <w:t>), https://doi.org/10.1097/NND.0000000000001186.</w:t>
            </w:r>
          </w:p>
        </w:tc>
        <w:tc>
          <w:tcPr>
            <w:tcW w:w="7020" w:type="dxa"/>
          </w:tcPr>
          <w:p w14:paraId="28F1BD0D" w14:textId="77777777" w:rsidR="00B43FEB" w:rsidRDefault="00B43FEB" w:rsidP="00B43FEB">
            <w:pPr>
              <w:pStyle w:val="ListParagraph"/>
              <w:numPr>
                <w:ilvl w:val="0"/>
                <w:numId w:val="2"/>
              </w:numPr>
              <w:rPr>
                <w:rFonts w:ascii="Times New Roman" w:hAnsi="Times New Roman" w:cs="Times New Roman"/>
                <w:sz w:val="24"/>
                <w:szCs w:val="24"/>
              </w:rPr>
            </w:pPr>
            <w:r w:rsidRPr="00B43FEB">
              <w:rPr>
                <w:rFonts w:ascii="Times New Roman" w:hAnsi="Times New Roman" w:cs="Times New Roman"/>
                <w:sz w:val="24"/>
                <w:szCs w:val="24"/>
              </w:rPr>
              <w:t>Intangible impact of high RN turnover rates is decreased workplace morale, driven by increased workloads of training new staff, disrupted team cohesion, and the loss of experienced staff, which create an unstable environment that fosters burnout and emotional fatigue, erodes trust and job satisfaction and hinders the ability to provide consistent, meaningful patient care.</w:t>
            </w:r>
          </w:p>
          <w:p w14:paraId="62A0350A" w14:textId="41635B08" w:rsidR="006065D5" w:rsidRDefault="00B43FEB" w:rsidP="00B43FEB">
            <w:pPr>
              <w:pStyle w:val="ListParagraph"/>
              <w:numPr>
                <w:ilvl w:val="0"/>
                <w:numId w:val="2"/>
              </w:numPr>
              <w:rPr>
                <w:rFonts w:ascii="Times New Roman" w:hAnsi="Times New Roman" w:cs="Times New Roman"/>
                <w:sz w:val="24"/>
                <w:szCs w:val="24"/>
              </w:rPr>
            </w:pPr>
            <w:r w:rsidRPr="00B43FEB">
              <w:rPr>
                <w:rFonts w:ascii="Times New Roman" w:hAnsi="Times New Roman" w:cs="Times New Roman"/>
                <w:sz w:val="24"/>
                <w:szCs w:val="24"/>
              </w:rPr>
              <w:lastRenderedPageBreak/>
              <w:t>Fewer staff nurses willing to take on preceptorship because it added to their workload</w:t>
            </w:r>
            <w:r>
              <w:rPr>
                <w:rFonts w:ascii="Times New Roman" w:hAnsi="Times New Roman" w:cs="Times New Roman"/>
                <w:sz w:val="24"/>
                <w:szCs w:val="24"/>
              </w:rPr>
              <w:t xml:space="preserve">. </w:t>
            </w:r>
          </w:p>
          <w:p w14:paraId="192977FD" w14:textId="47D38E36" w:rsidR="00B43FEB" w:rsidRDefault="00B43FEB" w:rsidP="00B43F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Preceptor incentive program implemented offering 1.25 credits per hour spent on precepting. Credits can be cashed in for various approved educational activities (continuing ed courses, academic programs, conferences,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1561DA51" w14:textId="06BFBCDB" w:rsidR="00B43FEB" w:rsidRDefault="00B43FEB" w:rsidP="00B43F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This program successfully increased the number of nurses willing to serve as preceptors</w:t>
            </w:r>
          </w:p>
          <w:p w14:paraId="5CB180A9" w14:textId="4E42382C" w:rsidR="00B43FEB" w:rsidRDefault="00B43FEB" w:rsidP="00B43F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Recognition of preceptors-nominated by orientees, peers, and leaders-winners selected by committee-award winners are celebrated with a fun </w:t>
            </w:r>
            <w:proofErr w:type="gramStart"/>
            <w:r>
              <w:rPr>
                <w:rFonts w:ascii="Times New Roman" w:hAnsi="Times New Roman" w:cs="Times New Roman"/>
                <w:sz w:val="24"/>
                <w:szCs w:val="24"/>
              </w:rPr>
              <w:t>unit based</w:t>
            </w:r>
            <w:proofErr w:type="gramEnd"/>
            <w:r>
              <w:rPr>
                <w:rFonts w:ascii="Times New Roman" w:hAnsi="Times New Roman" w:cs="Times New Roman"/>
                <w:sz w:val="24"/>
                <w:szCs w:val="24"/>
              </w:rPr>
              <w:t xml:space="preserve"> presentation. Winners receive a certificate, pin, sweet treats, custom shirt. All nominees receive a copy of their nomination narrative. </w:t>
            </w:r>
          </w:p>
          <w:p w14:paraId="742FB49A" w14:textId="1204B3D3" w:rsidR="00B43FEB" w:rsidRPr="00B43FEB" w:rsidRDefault="00B43FEB" w:rsidP="00B43F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RN preceptors receive a “RN preceptor” badge buddy. Readily identifies them to staff/patients as a clinical leader committed to both their personal and professional development and advancing the profession by sharing their knowledge and support. </w:t>
            </w:r>
          </w:p>
          <w:p w14:paraId="549C2915" w14:textId="691AAA16" w:rsidR="00B43FEB" w:rsidRPr="00AD64F4" w:rsidRDefault="00B43FEB" w:rsidP="00B43FEB">
            <w:pPr>
              <w:rPr>
                <w:rFonts w:ascii="Times New Roman" w:hAnsi="Times New Roman" w:cs="Times New Roman"/>
                <w:sz w:val="24"/>
                <w:szCs w:val="24"/>
              </w:rPr>
            </w:pPr>
          </w:p>
        </w:tc>
        <w:tc>
          <w:tcPr>
            <w:tcW w:w="3780" w:type="dxa"/>
          </w:tcPr>
          <w:p w14:paraId="7BB8C53E" w14:textId="77777777" w:rsidR="00B43FEB" w:rsidRDefault="00B43FEB" w:rsidP="001E350E">
            <w:pPr>
              <w:rPr>
                <w:rFonts w:ascii="Times New Roman" w:hAnsi="Times New Roman" w:cs="Times New Roman"/>
                <w:sz w:val="24"/>
                <w:szCs w:val="24"/>
              </w:rPr>
            </w:pPr>
            <w:r>
              <w:rPr>
                <w:rFonts w:ascii="Times New Roman" w:hAnsi="Times New Roman" w:cs="Times New Roman"/>
                <w:sz w:val="24"/>
                <w:szCs w:val="24"/>
              </w:rPr>
              <w:lastRenderedPageBreak/>
              <w:t xml:space="preserve">We are continuously seeking new ways to recognize and reward out preceptors in non-monetary ways. The results outlined in this article offer several ways to reward and recognize preceptors that cost little to no money. </w:t>
            </w:r>
          </w:p>
          <w:p w14:paraId="05E0E718" w14:textId="7F6B5441" w:rsidR="006065D5" w:rsidRDefault="00B43FEB" w:rsidP="001E350E">
            <w:pPr>
              <w:rPr>
                <w:rFonts w:ascii="Times New Roman" w:hAnsi="Times New Roman" w:cs="Times New Roman"/>
                <w:sz w:val="24"/>
                <w:szCs w:val="24"/>
              </w:rPr>
            </w:pPr>
            <w:r>
              <w:rPr>
                <w:rFonts w:ascii="Times New Roman" w:hAnsi="Times New Roman" w:cs="Times New Roman"/>
                <w:sz w:val="24"/>
                <w:szCs w:val="24"/>
              </w:rPr>
              <w:lastRenderedPageBreak/>
              <w:t xml:space="preserve">Incentivizing conferences and trainings for the staff who are assisting in training the new nurses and students could help encourage other staff to step up and be preceptors as well.  </w:t>
            </w:r>
          </w:p>
        </w:tc>
      </w:tr>
    </w:tbl>
    <w:p w14:paraId="24C5AAD4" w14:textId="6735460B" w:rsidR="006D215D" w:rsidRPr="00596FA1" w:rsidRDefault="006D215D" w:rsidP="006D215D">
      <w:pPr>
        <w:jc w:val="center"/>
        <w:rPr>
          <w:rFonts w:ascii="Times New Roman" w:hAnsi="Times New Roman" w:cs="Times New Roman"/>
          <w:sz w:val="24"/>
          <w:szCs w:val="24"/>
        </w:rPr>
      </w:pPr>
    </w:p>
    <w:sectPr w:rsidR="006D215D" w:rsidRPr="00596FA1" w:rsidSect="006D215D">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7212" w14:textId="77777777" w:rsidR="00425277" w:rsidRDefault="00425277" w:rsidP="006D215D">
      <w:pPr>
        <w:spacing w:after="0" w:line="240" w:lineRule="auto"/>
      </w:pPr>
      <w:r>
        <w:separator/>
      </w:r>
    </w:p>
  </w:endnote>
  <w:endnote w:type="continuationSeparator" w:id="0">
    <w:p w14:paraId="327E918A" w14:textId="77777777" w:rsidR="00425277" w:rsidRDefault="00425277" w:rsidP="006D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7627" w14:textId="04282A9E" w:rsidR="006D215D" w:rsidRDefault="006D215D">
    <w:pPr>
      <w:pStyle w:val="Footer"/>
    </w:pPr>
    <w:r>
      <w:t>SDNN 01_26_24</w:t>
    </w:r>
  </w:p>
  <w:p w14:paraId="39D57638" w14:textId="77777777" w:rsidR="006D215D" w:rsidRDefault="006D2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B736" w14:textId="77777777" w:rsidR="00425277" w:rsidRDefault="00425277" w:rsidP="006D215D">
      <w:pPr>
        <w:spacing w:after="0" w:line="240" w:lineRule="auto"/>
      </w:pPr>
      <w:r>
        <w:separator/>
      </w:r>
    </w:p>
  </w:footnote>
  <w:footnote w:type="continuationSeparator" w:id="0">
    <w:p w14:paraId="7FD2A19C" w14:textId="77777777" w:rsidR="00425277" w:rsidRDefault="00425277" w:rsidP="006D2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1FAF"/>
    <w:multiLevelType w:val="hybridMultilevel"/>
    <w:tmpl w:val="6D46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870F1"/>
    <w:multiLevelType w:val="hybridMultilevel"/>
    <w:tmpl w:val="2934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32C64"/>
    <w:multiLevelType w:val="hybridMultilevel"/>
    <w:tmpl w:val="5D2E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95395"/>
    <w:multiLevelType w:val="hybridMultilevel"/>
    <w:tmpl w:val="928E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059098">
    <w:abstractNumId w:val="2"/>
  </w:num>
  <w:num w:numId="2" w16cid:durableId="2004310753">
    <w:abstractNumId w:val="1"/>
  </w:num>
  <w:num w:numId="3" w16cid:durableId="690647981">
    <w:abstractNumId w:val="3"/>
  </w:num>
  <w:num w:numId="4" w16cid:durableId="73080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5D"/>
    <w:rsid w:val="00012BF6"/>
    <w:rsid w:val="00076D3D"/>
    <w:rsid w:val="000A5295"/>
    <w:rsid w:val="000B2EFE"/>
    <w:rsid w:val="000B4464"/>
    <w:rsid w:val="000C3C34"/>
    <w:rsid w:val="000D7174"/>
    <w:rsid w:val="000D7450"/>
    <w:rsid w:val="000F0EC9"/>
    <w:rsid w:val="000F2800"/>
    <w:rsid w:val="001037DB"/>
    <w:rsid w:val="00107B9A"/>
    <w:rsid w:val="00126839"/>
    <w:rsid w:val="001A73EC"/>
    <w:rsid w:val="001C64DE"/>
    <w:rsid w:val="001D1BF3"/>
    <w:rsid w:val="001D7800"/>
    <w:rsid w:val="001E350E"/>
    <w:rsid w:val="001E4A27"/>
    <w:rsid w:val="00254BF6"/>
    <w:rsid w:val="0025772A"/>
    <w:rsid w:val="00264FB1"/>
    <w:rsid w:val="0029118E"/>
    <w:rsid w:val="002B7D66"/>
    <w:rsid w:val="002D73D1"/>
    <w:rsid w:val="0031334F"/>
    <w:rsid w:val="00323869"/>
    <w:rsid w:val="00323AB1"/>
    <w:rsid w:val="00327271"/>
    <w:rsid w:val="003310BE"/>
    <w:rsid w:val="003328E1"/>
    <w:rsid w:val="00346C0E"/>
    <w:rsid w:val="00373B48"/>
    <w:rsid w:val="00381905"/>
    <w:rsid w:val="00382C8C"/>
    <w:rsid w:val="0038444B"/>
    <w:rsid w:val="00393B30"/>
    <w:rsid w:val="003B1752"/>
    <w:rsid w:val="003B323E"/>
    <w:rsid w:val="003D3F15"/>
    <w:rsid w:val="003E7345"/>
    <w:rsid w:val="00402F26"/>
    <w:rsid w:val="004161F0"/>
    <w:rsid w:val="004205AF"/>
    <w:rsid w:val="00425277"/>
    <w:rsid w:val="00425642"/>
    <w:rsid w:val="00434380"/>
    <w:rsid w:val="00462E2C"/>
    <w:rsid w:val="00474410"/>
    <w:rsid w:val="00492D62"/>
    <w:rsid w:val="004A7958"/>
    <w:rsid w:val="004B2756"/>
    <w:rsid w:val="004C7348"/>
    <w:rsid w:val="004F5C9A"/>
    <w:rsid w:val="0050088F"/>
    <w:rsid w:val="00504011"/>
    <w:rsid w:val="00507F57"/>
    <w:rsid w:val="00522628"/>
    <w:rsid w:val="00534B66"/>
    <w:rsid w:val="00543006"/>
    <w:rsid w:val="00596FA1"/>
    <w:rsid w:val="005A779A"/>
    <w:rsid w:val="005D59BA"/>
    <w:rsid w:val="005F1842"/>
    <w:rsid w:val="005F2515"/>
    <w:rsid w:val="006065D5"/>
    <w:rsid w:val="0065031E"/>
    <w:rsid w:val="0066722E"/>
    <w:rsid w:val="00674E06"/>
    <w:rsid w:val="006B121C"/>
    <w:rsid w:val="006C1127"/>
    <w:rsid w:val="006D215D"/>
    <w:rsid w:val="006E462A"/>
    <w:rsid w:val="006E517A"/>
    <w:rsid w:val="00724D0C"/>
    <w:rsid w:val="00733194"/>
    <w:rsid w:val="007344E7"/>
    <w:rsid w:val="007451CB"/>
    <w:rsid w:val="00772834"/>
    <w:rsid w:val="00772B7A"/>
    <w:rsid w:val="007B2ED7"/>
    <w:rsid w:val="007B6CCB"/>
    <w:rsid w:val="007C5CEA"/>
    <w:rsid w:val="007D1B77"/>
    <w:rsid w:val="007E4F02"/>
    <w:rsid w:val="007E68A2"/>
    <w:rsid w:val="007E7AC1"/>
    <w:rsid w:val="007F2444"/>
    <w:rsid w:val="007F5A1E"/>
    <w:rsid w:val="0081423D"/>
    <w:rsid w:val="0082517B"/>
    <w:rsid w:val="00861DB5"/>
    <w:rsid w:val="008A1FEF"/>
    <w:rsid w:val="008C0AD5"/>
    <w:rsid w:val="008C5A72"/>
    <w:rsid w:val="008D30FC"/>
    <w:rsid w:val="008E1C4A"/>
    <w:rsid w:val="008E26BB"/>
    <w:rsid w:val="009240CB"/>
    <w:rsid w:val="00966506"/>
    <w:rsid w:val="00981929"/>
    <w:rsid w:val="009A271A"/>
    <w:rsid w:val="009C6926"/>
    <w:rsid w:val="00A16D2D"/>
    <w:rsid w:val="00A2176D"/>
    <w:rsid w:val="00A6785B"/>
    <w:rsid w:val="00A85ECD"/>
    <w:rsid w:val="00AD1161"/>
    <w:rsid w:val="00AD5EE6"/>
    <w:rsid w:val="00AD64F4"/>
    <w:rsid w:val="00B110AB"/>
    <w:rsid w:val="00B160CD"/>
    <w:rsid w:val="00B22234"/>
    <w:rsid w:val="00B256D2"/>
    <w:rsid w:val="00B25E8E"/>
    <w:rsid w:val="00B26291"/>
    <w:rsid w:val="00B335BF"/>
    <w:rsid w:val="00B43FEB"/>
    <w:rsid w:val="00B74436"/>
    <w:rsid w:val="00B94D89"/>
    <w:rsid w:val="00BF5E70"/>
    <w:rsid w:val="00C003D6"/>
    <w:rsid w:val="00C3632E"/>
    <w:rsid w:val="00C67410"/>
    <w:rsid w:val="00CA23CF"/>
    <w:rsid w:val="00CC3F52"/>
    <w:rsid w:val="00D2218C"/>
    <w:rsid w:val="00D41164"/>
    <w:rsid w:val="00DD04E9"/>
    <w:rsid w:val="00DD4EDD"/>
    <w:rsid w:val="00DE2A40"/>
    <w:rsid w:val="00DE5080"/>
    <w:rsid w:val="00DF497E"/>
    <w:rsid w:val="00E063E9"/>
    <w:rsid w:val="00E702FD"/>
    <w:rsid w:val="00E75220"/>
    <w:rsid w:val="00E8109E"/>
    <w:rsid w:val="00E847B7"/>
    <w:rsid w:val="00E97222"/>
    <w:rsid w:val="00EB24DC"/>
    <w:rsid w:val="00F20F86"/>
    <w:rsid w:val="00F55D93"/>
    <w:rsid w:val="00F73FB9"/>
    <w:rsid w:val="00F847DC"/>
    <w:rsid w:val="00F95DA8"/>
    <w:rsid w:val="00FA2302"/>
    <w:rsid w:val="00FB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2775"/>
  <w15:chartTrackingRefBased/>
  <w15:docId w15:val="{199A3E72-94B3-464A-A7F7-184F8B30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15D"/>
  </w:style>
  <w:style w:type="paragraph" w:styleId="Footer">
    <w:name w:val="footer"/>
    <w:basedOn w:val="Normal"/>
    <w:link w:val="FooterChar"/>
    <w:uiPriority w:val="99"/>
    <w:unhideWhenUsed/>
    <w:rsid w:val="006D2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15D"/>
  </w:style>
  <w:style w:type="paragraph" w:styleId="ListParagraph">
    <w:name w:val="List Paragraph"/>
    <w:basedOn w:val="Normal"/>
    <w:uiPriority w:val="34"/>
    <w:qFormat/>
    <w:rsid w:val="00B4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043.C572FF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2112</Words>
  <Characters>12043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Pithan, Anne T</dc:creator>
  <cp:keywords/>
  <dc:description/>
  <cp:lastModifiedBy>Warren, Dawn</cp:lastModifiedBy>
  <cp:revision>2</cp:revision>
  <dcterms:created xsi:type="dcterms:W3CDTF">2025-12-12T13:36:00Z</dcterms:created>
  <dcterms:modified xsi:type="dcterms:W3CDTF">2025-12-12T13:36:00Z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311d3-aea9-4488-bc88-99739ecc7603_Enabled">
    <vt:lpwstr>true</vt:lpwstr>
  </property>
  <property fmtid="{D5CDD505-2E9C-101B-9397-08002B2CF9AE}" pid="3" name="MSIP_Label_8cb311d3-aea9-4488-bc88-99739ecc7603_SetDate">
    <vt:lpwstr>2025-11-06T20:57:04Z</vt:lpwstr>
  </property>
  <property fmtid="{D5CDD505-2E9C-101B-9397-08002B2CF9AE}" pid="4" name="MSIP_Label_8cb311d3-aea9-4488-bc88-99739ecc7603_Method">
    <vt:lpwstr>Standard</vt:lpwstr>
  </property>
  <property fmtid="{D5CDD505-2E9C-101B-9397-08002B2CF9AE}" pid="5" name="MSIP_Label_8cb311d3-aea9-4488-bc88-99739ecc7603_Name">
    <vt:lpwstr>Internal - University</vt:lpwstr>
  </property>
  <property fmtid="{D5CDD505-2E9C-101B-9397-08002B2CF9AE}" pid="6" name="MSIP_Label_8cb311d3-aea9-4488-bc88-99739ecc7603_SiteId">
    <vt:lpwstr>9c36a7d0-bf7b-4991-9b78-be91a52f0226</vt:lpwstr>
  </property>
  <property fmtid="{D5CDD505-2E9C-101B-9397-08002B2CF9AE}" pid="7" name="MSIP_Label_8cb311d3-aea9-4488-bc88-99739ecc7603_ActionId">
    <vt:lpwstr>4acd523e-4ee9-464a-bca6-51a03ec60103</vt:lpwstr>
  </property>
  <property fmtid="{D5CDD505-2E9C-101B-9397-08002B2CF9AE}" pid="8" name="MSIP_Label_8cb311d3-aea9-4488-bc88-99739ecc7603_ContentBits">
    <vt:lpwstr>0</vt:lpwstr>
  </property>
  <property fmtid="{D5CDD505-2E9C-101B-9397-08002B2CF9AE}" pid="9" name="MSIP_Label_8cb311d3-aea9-4488-bc88-99739ecc7603_Tag">
    <vt:lpwstr>10, 3, 0, 1</vt:lpwstr>
  </property>
</Properties>
</file>